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B9B4A" w14:textId="1515AEAA"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584748">
        <w:rPr>
          <w:rFonts w:ascii="Arial" w:eastAsia="SimSun" w:hAnsi="Arial" w:cs="Arial"/>
          <w:b/>
          <w:sz w:val="24"/>
          <w:lang w:eastAsia="zh-CN"/>
        </w:rPr>
        <w:t>8</w:t>
      </w:r>
      <w:r w:rsidR="00263E21">
        <w:rPr>
          <w:rFonts w:ascii="Arial" w:eastAsia="SimSun" w:hAnsi="Arial" w:cs="Arial"/>
          <w:b/>
          <w:sz w:val="24"/>
          <w:lang w:eastAsia="zh-CN"/>
        </w:rPr>
        <w:t>bis</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8D0599">
        <w:rPr>
          <w:rFonts w:ascii="Arial" w:eastAsia="SimSun" w:hAnsi="Arial"/>
          <w:b/>
          <w:sz w:val="24"/>
          <w:lang w:eastAsia="zh-CN"/>
        </w:rPr>
        <w:t>4822</w:t>
      </w:r>
    </w:p>
    <w:p w14:paraId="69814E2E" w14:textId="4CC533DB"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12</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63E21">
        <w:rPr>
          <w:rFonts w:ascii="Arial" w:eastAsia="SimSun" w:hAnsi="Arial"/>
          <w:b/>
          <w:sz w:val="24"/>
          <w:lang w:eastAsia="zh-CN"/>
        </w:rPr>
        <w:t>20</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63E21">
        <w:rPr>
          <w:rFonts w:ascii="Arial" w:eastAsia="SimSun" w:hAnsi="Arial"/>
          <w:b/>
          <w:sz w:val="24"/>
          <w:lang w:eastAsia="zh-CN"/>
        </w:rPr>
        <w:t>April</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7E3A44F4"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3D15AE">
        <w:rPr>
          <w:rFonts w:eastAsia="SimSun"/>
          <w:sz w:val="24"/>
          <w:lang w:val="en-US" w:eastAsia="zh-CN"/>
        </w:rPr>
        <w:t>On UE Tx transmit timing error and the reply LS</w:t>
      </w:r>
    </w:p>
    <w:p w14:paraId="6E5F21F2" w14:textId="5B1B034A"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3D15AE">
        <w:rPr>
          <w:rFonts w:eastAsia="SimSun"/>
          <w:sz w:val="24"/>
          <w:lang w:val="en-US" w:eastAsia="zh-CN"/>
        </w:rPr>
        <w:t>12</w:t>
      </w:r>
      <w:r w:rsidR="00722CE4">
        <w:rPr>
          <w:rFonts w:eastAsia="SimSun"/>
          <w:sz w:val="24"/>
          <w:lang w:val="en-US" w:eastAsia="zh-CN"/>
        </w:rPr>
        <w:t>.</w:t>
      </w:r>
      <w:r w:rsidR="003D15AE">
        <w:rPr>
          <w:rFonts w:eastAsia="SimSun"/>
          <w:sz w:val="24"/>
          <w:lang w:val="en-US" w:eastAsia="zh-CN"/>
        </w:rPr>
        <w:t>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2EC07A94" w:rsidR="00670B13" w:rsidRDefault="001D7BC2"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An LS from RAN1 is received in this meeting regarding on the clarification of UE Tx transmit timing error specified in TS 38.133 [1]</w:t>
      </w:r>
      <w:r w:rsidR="003845B4">
        <w:rPr>
          <w:rFonts w:eastAsia="SimSun"/>
          <w:sz w:val="21"/>
          <w:szCs w:val="21"/>
          <w:lang w:val="en-US" w:eastAsia="zh-CN"/>
        </w:rPr>
        <w:t>.</w:t>
      </w:r>
      <w:r>
        <w:rPr>
          <w:rFonts w:eastAsia="SimSun"/>
          <w:sz w:val="21"/>
          <w:szCs w:val="21"/>
          <w:lang w:val="en-US" w:eastAsia="zh-CN"/>
        </w:rPr>
        <w:t xml:space="preserve"> Two possible interpretation are provided:</w:t>
      </w:r>
    </w:p>
    <w:tbl>
      <w:tblPr>
        <w:tblStyle w:val="TableGrid"/>
        <w:tblW w:w="9625" w:type="dxa"/>
        <w:tblLook w:val="04A0" w:firstRow="1" w:lastRow="0" w:firstColumn="1" w:lastColumn="0" w:noHBand="0" w:noVBand="1"/>
      </w:tblPr>
      <w:tblGrid>
        <w:gridCol w:w="9625"/>
      </w:tblGrid>
      <w:tr w:rsidR="00517A56" w14:paraId="7B54DA23" w14:textId="77777777" w:rsidTr="001D7BC2">
        <w:tc>
          <w:tcPr>
            <w:tcW w:w="9625" w:type="dxa"/>
          </w:tcPr>
          <w:p w14:paraId="11336D1A" w14:textId="77777777" w:rsidR="00517A56" w:rsidRDefault="001D7BC2" w:rsidP="001D7BC2">
            <w:pPr>
              <w:overflowPunct w:val="0"/>
              <w:autoSpaceDE w:val="0"/>
              <w:autoSpaceDN w:val="0"/>
              <w:adjustRightInd w:val="0"/>
              <w:jc w:val="center"/>
              <w:textAlignment w:val="baseline"/>
              <w:rPr>
                <w:rFonts w:eastAsia="SimSun"/>
                <w:sz w:val="21"/>
                <w:szCs w:val="21"/>
                <w:lang w:eastAsia="zh-CN"/>
              </w:rPr>
            </w:pPr>
            <w:r w:rsidRPr="00AA4552">
              <w:rPr>
                <w:noProof/>
                <w:lang w:eastAsia="zh-CN"/>
              </w:rPr>
              <w:drawing>
                <wp:inline distT="0" distB="0" distL="0" distR="0" wp14:anchorId="7A71646C" wp14:editId="6B26805D">
                  <wp:extent cx="3086100" cy="2070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6100" cy="2070100"/>
                          </a:xfrm>
                          <a:prstGeom prst="rect">
                            <a:avLst/>
                          </a:prstGeom>
                          <a:noFill/>
                          <a:ln>
                            <a:noFill/>
                          </a:ln>
                        </pic:spPr>
                      </pic:pic>
                    </a:graphicData>
                  </a:graphic>
                </wp:inline>
              </w:drawing>
            </w:r>
            <w:r w:rsidRPr="00AA4552">
              <w:rPr>
                <w:noProof/>
                <w:lang w:eastAsia="zh-CN"/>
              </w:rPr>
              <w:drawing>
                <wp:inline distT="0" distB="0" distL="0" distR="0" wp14:anchorId="4CFB3917" wp14:editId="5CCA1892">
                  <wp:extent cx="2686050" cy="217805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86050" cy="2178050"/>
                          </a:xfrm>
                          <a:prstGeom prst="rect">
                            <a:avLst/>
                          </a:prstGeom>
                          <a:noFill/>
                          <a:ln>
                            <a:noFill/>
                          </a:ln>
                        </pic:spPr>
                      </pic:pic>
                    </a:graphicData>
                  </a:graphic>
                </wp:inline>
              </w:drawing>
            </w:r>
          </w:p>
          <w:p w14:paraId="34C4C20A" w14:textId="0FABAC23" w:rsidR="001D7BC2" w:rsidRDefault="001D7BC2" w:rsidP="001D7BC2">
            <w:pPr>
              <w:overflowPunct w:val="0"/>
              <w:autoSpaceDE w:val="0"/>
              <w:autoSpaceDN w:val="0"/>
              <w:adjustRightInd w:val="0"/>
              <w:textAlignment w:val="baseline"/>
              <w:rPr>
                <w:rFonts w:eastAsia="SimSun"/>
                <w:sz w:val="21"/>
                <w:szCs w:val="21"/>
                <w:lang w:eastAsia="zh-CN"/>
              </w:rPr>
            </w:pPr>
            <w:r>
              <w:rPr>
                <w:rFonts w:eastAsia="SimSun"/>
                <w:sz w:val="21"/>
                <w:szCs w:val="21"/>
                <w:lang w:eastAsia="zh-CN"/>
              </w:rPr>
              <w:t xml:space="preserve">            Option 1                                      Option 2</w:t>
            </w:r>
          </w:p>
        </w:tc>
      </w:tr>
    </w:tbl>
    <w:p w14:paraId="4650BC39" w14:textId="4FAE9A75" w:rsidR="0019214A" w:rsidRPr="0019214A" w:rsidRDefault="001D7BC2"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this contribution, we firstly track back to the origin of the specs texts from 3G era, and analyze the ultimate purpose of requirement on UE Tx transmit timing error in 5G NR, and propose that the framing detection performance (error) should be covered the current requirement.</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317BF8AE" w14:textId="7ECAD69D" w:rsidR="00811BE6" w:rsidRDefault="00614A70"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5G NR specs inherit its precedence (LTE) as much as possible from its day one, so it is not surprising that the specs texts on timing reference for uplink transmission from a UE specified in TS 38.133 v15.0.0</w:t>
      </w:r>
      <w:r w:rsidR="002D2FAC">
        <w:rPr>
          <w:rFonts w:eastAsia="SimSun"/>
          <w:bCs/>
          <w:sz w:val="21"/>
          <w:szCs w:val="21"/>
          <w:lang w:val="en-GB" w:eastAsia="zh-CN"/>
        </w:rPr>
        <w:t>[2]</w:t>
      </w:r>
      <w:r>
        <w:rPr>
          <w:rFonts w:eastAsia="SimSun"/>
          <w:bCs/>
          <w:sz w:val="21"/>
          <w:szCs w:val="21"/>
          <w:lang w:val="en-GB" w:eastAsia="zh-CN"/>
        </w:rPr>
        <w:t xml:space="preserve"> are more or less copied and pasted from its LTE version TS 36.133</w:t>
      </w:r>
      <w:r w:rsidR="002D2FAC">
        <w:rPr>
          <w:rFonts w:eastAsia="SimSun"/>
          <w:bCs/>
          <w:sz w:val="21"/>
          <w:szCs w:val="21"/>
          <w:lang w:val="en-GB" w:eastAsia="zh-CN"/>
        </w:rPr>
        <w:t xml:space="preserve"> [3], as shown in below:</w:t>
      </w:r>
    </w:p>
    <w:tbl>
      <w:tblPr>
        <w:tblStyle w:val="TableGrid"/>
        <w:tblW w:w="0" w:type="auto"/>
        <w:tblLook w:val="04A0" w:firstRow="1" w:lastRow="0" w:firstColumn="1" w:lastColumn="0" w:noHBand="0" w:noVBand="1"/>
      </w:tblPr>
      <w:tblGrid>
        <w:gridCol w:w="9288"/>
      </w:tblGrid>
      <w:tr w:rsidR="003D15AE" w14:paraId="44B55146" w14:textId="77777777" w:rsidTr="003D15AE">
        <w:tc>
          <w:tcPr>
            <w:tcW w:w="9288" w:type="dxa"/>
          </w:tcPr>
          <w:p w14:paraId="70E5D219" w14:textId="76359AF8" w:rsidR="003D15AE" w:rsidRPr="003D15AE" w:rsidRDefault="003D15AE" w:rsidP="009B2891">
            <w:pPr>
              <w:pStyle w:val="BodyText"/>
              <w:tabs>
                <w:tab w:val="num" w:pos="226"/>
                <w:tab w:val="num" w:pos="284"/>
                <w:tab w:val="left" w:pos="5103"/>
              </w:tabs>
              <w:snapToGrid w:val="0"/>
              <w:rPr>
                <w:rFonts w:eastAsia="SimSun"/>
                <w:b/>
                <w:sz w:val="21"/>
                <w:szCs w:val="21"/>
                <w:u w:val="single"/>
                <w:lang w:val="en-GB" w:eastAsia="zh-CN"/>
              </w:rPr>
            </w:pPr>
            <w:r w:rsidRPr="003D15AE">
              <w:rPr>
                <w:rFonts w:eastAsia="SimSun"/>
                <w:b/>
                <w:sz w:val="21"/>
                <w:szCs w:val="21"/>
                <w:u w:val="single"/>
                <w:lang w:val="en-GB" w:eastAsia="zh-CN"/>
              </w:rPr>
              <w:t xml:space="preserve">TS 38.133 v15.0.0 </w:t>
            </w:r>
            <w:r w:rsidR="00ED235E">
              <w:rPr>
                <w:rFonts w:eastAsia="SimSun"/>
                <w:b/>
                <w:sz w:val="21"/>
                <w:szCs w:val="21"/>
                <w:u w:val="single"/>
                <w:lang w:val="en-GB" w:eastAsia="zh-CN"/>
              </w:rPr>
              <w:t>and subsequent versions</w:t>
            </w:r>
          </w:p>
          <w:p w14:paraId="52ECB357" w14:textId="77777777" w:rsidR="003D15AE" w:rsidRPr="003D15AE" w:rsidRDefault="003D15AE" w:rsidP="003D15AE">
            <w:pPr>
              <w:keepNext/>
              <w:keepLines/>
              <w:spacing w:before="120" w:after="180"/>
              <w:ind w:left="1134" w:hanging="1134"/>
              <w:outlineLvl w:val="2"/>
              <w:rPr>
                <w:rFonts w:ascii="Arial" w:eastAsia="SimSun" w:hAnsi="Arial"/>
                <w:sz w:val="28"/>
                <w:szCs w:val="20"/>
                <w:lang w:val="en-GB"/>
              </w:rPr>
            </w:pPr>
            <w:bookmarkStart w:id="0" w:name="_Toc535475928"/>
            <w:r w:rsidRPr="003D15AE">
              <w:rPr>
                <w:rFonts w:ascii="Arial" w:eastAsia="SimSun" w:hAnsi="Arial"/>
                <w:sz w:val="28"/>
                <w:szCs w:val="20"/>
                <w:lang w:val="en-GB"/>
              </w:rPr>
              <w:t>7.1.1</w:t>
            </w:r>
            <w:r w:rsidRPr="003D15AE">
              <w:rPr>
                <w:rFonts w:ascii="Arial" w:eastAsia="SimSun" w:hAnsi="Arial"/>
                <w:sz w:val="28"/>
                <w:szCs w:val="20"/>
                <w:lang w:val="en-GB"/>
              </w:rPr>
              <w:tab/>
              <w:t>Introduction</w:t>
            </w:r>
            <w:bookmarkEnd w:id="0"/>
          </w:p>
          <w:p w14:paraId="1B7A7A5F" w14:textId="41D78F18" w:rsidR="003D15AE" w:rsidRDefault="003D15AE" w:rsidP="009B2891">
            <w:pPr>
              <w:pStyle w:val="BodyText"/>
              <w:tabs>
                <w:tab w:val="num" w:pos="226"/>
                <w:tab w:val="num" w:pos="284"/>
                <w:tab w:val="left" w:pos="5103"/>
              </w:tabs>
              <w:snapToGrid w:val="0"/>
              <w:rPr>
                <w:rFonts w:eastAsia="SimSun"/>
                <w:bCs/>
                <w:sz w:val="21"/>
                <w:szCs w:val="21"/>
                <w:lang w:val="en-GB" w:eastAsia="zh-CN"/>
              </w:rPr>
            </w:pPr>
            <w:r w:rsidRPr="003D15AE">
              <w:rPr>
                <w:rFonts w:eastAsia="SimSun" w:cs="v4.2.0"/>
                <w:szCs w:val="20"/>
                <w:lang w:val="en-GB"/>
              </w:rPr>
              <w:t xml:space="preserve">The UE shall have capability to follow the frame timing change of the </w:t>
            </w:r>
            <w:r w:rsidRPr="003D15AE">
              <w:rPr>
                <w:rFonts w:eastAsia="SimSun"/>
                <w:szCs w:val="20"/>
                <w:lang w:val="en-GB"/>
              </w:rPr>
              <w:t>reference cell</w:t>
            </w:r>
            <w:r w:rsidRPr="003D15AE">
              <w:rPr>
                <w:rFonts w:eastAsia="SimSun" w:cs="v4.2.0"/>
                <w:szCs w:val="20"/>
                <w:lang w:val="en-GB"/>
              </w:rPr>
              <w:t xml:space="preserve"> in connected </w:t>
            </w:r>
            <w:r w:rsidRPr="003D15AE">
              <w:rPr>
                <w:rFonts w:eastAsia="SimSun"/>
                <w:szCs w:val="20"/>
                <w:lang w:val="en-GB"/>
              </w:rPr>
              <w:t>state</w:t>
            </w:r>
            <w:r w:rsidRPr="003D15AE">
              <w:rPr>
                <w:rFonts w:eastAsia="SimSun" w:cs="v4.2.0"/>
                <w:szCs w:val="20"/>
                <w:lang w:val="en-GB"/>
              </w:rPr>
              <w:t>. The uplink frame transmission takes place</w:t>
            </w:r>
            <w:r w:rsidRPr="003D15AE">
              <w:rPr>
                <w:rFonts w:eastAsia="SimSun" w:cs="v4.2.0"/>
                <w:szCs w:val="20"/>
                <w:vertAlign w:val="subscript"/>
                <w:lang w:val="en-GB"/>
              </w:rPr>
              <w:t xml:space="preserve"> </w:t>
            </w:r>
            <w:r w:rsidRPr="003D15AE">
              <w:rPr>
                <w:rFonts w:eastAsia="SimSun"/>
                <w:position w:val="-10"/>
                <w:szCs w:val="20"/>
                <w:lang w:val="en-GB"/>
              </w:rPr>
              <w:object w:dxaOrig="1800" w:dyaOrig="300" w14:anchorId="2EDF9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10" o:title=""/>
                </v:shape>
                <o:OLEObject Type="Embed" ProgID="Equation.3" ShapeID="_x0000_i1025" DrawAspect="Content" ObjectID="_1678834621" r:id="rId11"/>
              </w:object>
            </w:r>
            <w:r w:rsidRPr="003D15AE" w:rsidDel="005D39B2">
              <w:rPr>
                <w:rFonts w:eastAsia="SimSun" w:cs="v4.2.0"/>
                <w:szCs w:val="20"/>
                <w:lang w:val="en-GB"/>
              </w:rPr>
              <w:t xml:space="preserve"> </w:t>
            </w:r>
            <w:r w:rsidRPr="003D15AE">
              <w:rPr>
                <w:rFonts w:eastAsia="SimSun" w:cs="v4.2.0"/>
                <w:szCs w:val="20"/>
                <w:lang w:val="en-GB"/>
              </w:rPr>
              <w:t xml:space="preserve">before </w:t>
            </w:r>
            <w:r w:rsidRPr="003D15AE">
              <w:rPr>
                <w:rFonts w:eastAsia="SimSun" w:cs="v4.2.0"/>
                <w:szCs w:val="20"/>
                <w:highlight w:val="yellow"/>
                <w:lang w:val="en-GB"/>
              </w:rPr>
              <w:t>the reception of the first detected path (in time) of the corresponding downlink frame</w:t>
            </w:r>
            <w:r w:rsidRPr="003D15AE">
              <w:rPr>
                <w:rFonts w:eastAsia="SimSun"/>
                <w:szCs w:val="20"/>
                <w:highlight w:val="yellow"/>
                <w:lang w:val="en-GB"/>
              </w:rPr>
              <w:t xml:space="preserve"> from the reference cell</w:t>
            </w:r>
            <w:r w:rsidRPr="003D15AE">
              <w:rPr>
                <w:rFonts w:eastAsia="SimSun"/>
                <w:szCs w:val="20"/>
                <w:lang w:val="en-GB"/>
              </w:rPr>
              <w:t xml:space="preserve">. For </w:t>
            </w:r>
            <w:r w:rsidRPr="003D15AE">
              <w:rPr>
                <w:rFonts w:eastAsia="SimSun"/>
                <w:szCs w:val="20"/>
                <w:lang w:val="en-GB" w:eastAsia="ja-JP"/>
              </w:rPr>
              <w:t xml:space="preserve">serving cell(s) in </w:t>
            </w:r>
            <w:proofErr w:type="spellStart"/>
            <w:r w:rsidRPr="003D15AE">
              <w:rPr>
                <w:rFonts w:eastAsia="SimSun" w:hint="eastAsia"/>
                <w:szCs w:val="20"/>
                <w:lang w:val="en-GB" w:eastAsia="zh-CN"/>
              </w:rPr>
              <w:t>p</w:t>
            </w:r>
            <w:r w:rsidRPr="003D15AE">
              <w:rPr>
                <w:rFonts w:eastAsia="SimSun"/>
                <w:szCs w:val="20"/>
                <w:lang w:val="en-GB"/>
              </w:rPr>
              <w:t>TAG</w:t>
            </w:r>
            <w:proofErr w:type="spellEnd"/>
            <w:r w:rsidRPr="003D15AE">
              <w:rPr>
                <w:rFonts w:eastAsia="SimSun"/>
                <w:szCs w:val="20"/>
                <w:lang w:val="en-GB"/>
              </w:rPr>
              <w:t>,</w:t>
            </w:r>
            <w:r w:rsidRPr="003D15AE">
              <w:rPr>
                <w:rFonts w:eastAsia="SimSun" w:cs="v4.2.0"/>
                <w:szCs w:val="20"/>
                <w:lang w:val="en-GB"/>
              </w:rPr>
              <w:t xml:space="preserve"> </w:t>
            </w:r>
            <w:r w:rsidRPr="003D15AE">
              <w:rPr>
                <w:rFonts w:eastAsia="SimSun"/>
                <w:szCs w:val="20"/>
                <w:lang w:val="en-GB"/>
              </w:rPr>
              <w:t xml:space="preserve">UE shall use the </w:t>
            </w:r>
            <w:proofErr w:type="spellStart"/>
            <w:r w:rsidRPr="003D15AE">
              <w:rPr>
                <w:rFonts w:eastAsia="SimSun"/>
                <w:szCs w:val="20"/>
                <w:lang w:val="en-GB"/>
              </w:rPr>
              <w:t>SpCell</w:t>
            </w:r>
            <w:proofErr w:type="spellEnd"/>
            <w:r w:rsidRPr="003D15AE">
              <w:rPr>
                <w:rFonts w:eastAsia="SimSun"/>
                <w:szCs w:val="20"/>
                <w:lang w:val="en-GB"/>
              </w:rPr>
              <w:t xml:space="preserve"> as the reference cell for deriving the UE transmit timing for cells in the </w:t>
            </w:r>
            <w:proofErr w:type="spellStart"/>
            <w:r w:rsidRPr="003D15AE">
              <w:rPr>
                <w:rFonts w:eastAsia="SimSun" w:hint="eastAsia"/>
                <w:szCs w:val="20"/>
                <w:lang w:val="en-GB" w:eastAsia="zh-CN"/>
              </w:rPr>
              <w:t>p</w:t>
            </w:r>
            <w:r w:rsidRPr="003D15AE">
              <w:rPr>
                <w:rFonts w:eastAsia="SimSun"/>
                <w:szCs w:val="20"/>
                <w:lang w:val="en-GB"/>
              </w:rPr>
              <w:t>TAG</w:t>
            </w:r>
            <w:proofErr w:type="spellEnd"/>
            <w:r w:rsidRPr="003D15AE">
              <w:rPr>
                <w:rFonts w:eastAsia="SimSun"/>
                <w:szCs w:val="20"/>
                <w:lang w:val="en-GB"/>
              </w:rPr>
              <w:t xml:space="preserve">. </w:t>
            </w:r>
            <w:r w:rsidRPr="003D15AE">
              <w:rPr>
                <w:rFonts w:eastAsia="SimSun"/>
                <w:szCs w:val="20"/>
                <w:lang w:val="en-GB" w:eastAsia="ja-JP"/>
              </w:rPr>
              <w:t xml:space="preserve">For serving cell(s) in </w:t>
            </w:r>
            <w:proofErr w:type="spellStart"/>
            <w:r w:rsidRPr="003D15AE">
              <w:rPr>
                <w:rFonts w:eastAsia="SimSun" w:hint="eastAsia"/>
                <w:szCs w:val="20"/>
                <w:lang w:val="en-GB" w:eastAsia="zh-CN"/>
              </w:rPr>
              <w:t>s</w:t>
            </w:r>
            <w:r w:rsidRPr="003D15AE">
              <w:rPr>
                <w:rFonts w:eastAsia="SimSun"/>
                <w:szCs w:val="20"/>
                <w:lang w:val="en-GB" w:eastAsia="ja-JP"/>
              </w:rPr>
              <w:t>TAG</w:t>
            </w:r>
            <w:proofErr w:type="spellEnd"/>
            <w:r w:rsidRPr="003D15AE">
              <w:rPr>
                <w:rFonts w:eastAsia="SimSun"/>
                <w:szCs w:val="20"/>
                <w:lang w:val="en-GB" w:eastAsia="ja-JP"/>
              </w:rPr>
              <w:t xml:space="preserve">, </w:t>
            </w:r>
            <w:r w:rsidRPr="003D15AE">
              <w:rPr>
                <w:rFonts w:eastAsia="SimSun"/>
                <w:szCs w:val="20"/>
                <w:lang w:val="en-GB"/>
              </w:rPr>
              <w:t xml:space="preserve">UE shall use any of the </w:t>
            </w:r>
            <w:r w:rsidRPr="003D15AE">
              <w:rPr>
                <w:rFonts w:eastAsia="SimSun"/>
                <w:szCs w:val="20"/>
                <w:lang w:val="en-GB" w:eastAsia="ja-JP"/>
              </w:rPr>
              <w:t xml:space="preserve">activated </w:t>
            </w:r>
            <w:proofErr w:type="spellStart"/>
            <w:r w:rsidRPr="003D15AE">
              <w:rPr>
                <w:rFonts w:eastAsia="SimSun"/>
                <w:szCs w:val="20"/>
                <w:lang w:val="en-GB" w:eastAsia="ja-JP"/>
              </w:rPr>
              <w:t>SCells</w:t>
            </w:r>
            <w:proofErr w:type="spellEnd"/>
            <w:r w:rsidRPr="003D15AE">
              <w:rPr>
                <w:rFonts w:eastAsia="SimSun"/>
                <w:szCs w:val="20"/>
                <w:lang w:val="en-GB" w:eastAsia="ja-JP"/>
              </w:rPr>
              <w:t xml:space="preserve"> </w:t>
            </w:r>
            <w:r w:rsidRPr="003D15AE">
              <w:rPr>
                <w:rFonts w:eastAsia="SimSun"/>
                <w:szCs w:val="20"/>
                <w:lang w:val="en-GB"/>
              </w:rPr>
              <w:t xml:space="preserve">as the reference cell for deriving the UE transmit timing for </w:t>
            </w:r>
            <w:r w:rsidRPr="003D15AE">
              <w:rPr>
                <w:rFonts w:eastAsia="SimSun"/>
                <w:szCs w:val="20"/>
                <w:lang w:val="en-GB" w:eastAsia="ja-JP"/>
              </w:rPr>
              <w:t xml:space="preserve">the </w:t>
            </w:r>
            <w:r w:rsidRPr="003D15AE">
              <w:rPr>
                <w:rFonts w:eastAsia="SimSun"/>
                <w:szCs w:val="20"/>
                <w:lang w:val="en-GB"/>
              </w:rPr>
              <w:t xml:space="preserve">cells in the </w:t>
            </w:r>
            <w:proofErr w:type="spellStart"/>
            <w:r w:rsidRPr="003D15AE">
              <w:rPr>
                <w:rFonts w:eastAsia="SimSun" w:hint="eastAsia"/>
                <w:szCs w:val="20"/>
                <w:lang w:val="en-GB" w:eastAsia="zh-CN"/>
              </w:rPr>
              <w:t>s</w:t>
            </w:r>
            <w:r w:rsidRPr="003D15AE">
              <w:rPr>
                <w:rFonts w:eastAsia="SimSun"/>
                <w:szCs w:val="20"/>
                <w:lang w:val="en-GB"/>
              </w:rPr>
              <w:t>TAG</w:t>
            </w:r>
            <w:proofErr w:type="spellEnd"/>
            <w:r w:rsidRPr="003D15AE">
              <w:rPr>
                <w:rFonts w:eastAsia="SimSun"/>
                <w:szCs w:val="20"/>
                <w:lang w:val="en-GB"/>
              </w:rPr>
              <w:t>.</w:t>
            </w:r>
            <w:r w:rsidRPr="003D15AE" w:rsidDel="00123E0F">
              <w:rPr>
                <w:rFonts w:eastAsia="SimSun"/>
                <w:szCs w:val="20"/>
                <w:lang w:val="en-GB"/>
              </w:rPr>
              <w:t xml:space="preserve"> </w:t>
            </w:r>
            <w:r w:rsidRPr="003D15AE">
              <w:rPr>
                <w:rFonts w:eastAsia="SimSun" w:cs="v4.2.0"/>
                <w:szCs w:val="20"/>
                <w:lang w:val="en-GB"/>
              </w:rPr>
              <w:t>UE initial transmit timing accuracy</w:t>
            </w:r>
            <w:r w:rsidRPr="003D15AE">
              <w:rPr>
                <w:rFonts w:eastAsia="SimSun" w:cs="v4.2.0" w:hint="eastAsia"/>
                <w:szCs w:val="20"/>
                <w:lang w:val="en-US" w:eastAsia="zh-CN"/>
              </w:rPr>
              <w:t xml:space="preserve"> and</w:t>
            </w:r>
            <w:r w:rsidRPr="003D15AE">
              <w:rPr>
                <w:rFonts w:eastAsia="SimSun" w:cs="v4.2.0"/>
                <w:szCs w:val="20"/>
                <w:lang w:val="en-GB"/>
              </w:rPr>
              <w:t xml:space="preserve"> </w:t>
            </w:r>
            <w:r w:rsidRPr="003D15AE">
              <w:rPr>
                <w:rFonts w:eastAsia="SimSun"/>
                <w:szCs w:val="20"/>
                <w:lang w:val="en-GB"/>
              </w:rPr>
              <w:t>gradual timing adjustment requirements</w:t>
            </w:r>
            <w:r w:rsidRPr="003D15AE">
              <w:rPr>
                <w:rFonts w:eastAsia="SimSun" w:cs="v4.2.0"/>
                <w:szCs w:val="20"/>
                <w:lang w:val="en-GB"/>
              </w:rPr>
              <w:t xml:space="preserve"> are defined in the following requirements.</w:t>
            </w:r>
          </w:p>
        </w:tc>
      </w:tr>
    </w:tbl>
    <w:p w14:paraId="3965392B" w14:textId="05997200" w:rsidR="003D15AE" w:rsidRDefault="003D15AE" w:rsidP="009B2891">
      <w:pPr>
        <w:pStyle w:val="BodyText"/>
        <w:tabs>
          <w:tab w:val="num" w:pos="226"/>
          <w:tab w:val="num" w:pos="284"/>
          <w:tab w:val="left" w:pos="5103"/>
        </w:tabs>
        <w:snapToGrid w:val="0"/>
        <w:rPr>
          <w:rFonts w:eastAsia="SimSun"/>
          <w:bCs/>
          <w:sz w:val="21"/>
          <w:szCs w:val="21"/>
          <w:lang w:val="en-GB" w:eastAsia="zh-CN"/>
        </w:rPr>
      </w:pPr>
    </w:p>
    <w:tbl>
      <w:tblPr>
        <w:tblStyle w:val="TableGrid"/>
        <w:tblW w:w="0" w:type="auto"/>
        <w:tblLook w:val="04A0" w:firstRow="1" w:lastRow="0" w:firstColumn="1" w:lastColumn="0" w:noHBand="0" w:noVBand="1"/>
      </w:tblPr>
      <w:tblGrid>
        <w:gridCol w:w="9288"/>
      </w:tblGrid>
      <w:tr w:rsidR="003D15AE" w14:paraId="4D2B2DAB" w14:textId="77777777" w:rsidTr="003D15AE">
        <w:tc>
          <w:tcPr>
            <w:tcW w:w="9288" w:type="dxa"/>
          </w:tcPr>
          <w:p w14:paraId="5742288D" w14:textId="1073D296" w:rsidR="003D15AE" w:rsidRPr="00182AF9" w:rsidRDefault="003D15AE" w:rsidP="009B2891">
            <w:pPr>
              <w:pStyle w:val="BodyText"/>
              <w:tabs>
                <w:tab w:val="num" w:pos="226"/>
                <w:tab w:val="num" w:pos="284"/>
                <w:tab w:val="left" w:pos="5103"/>
              </w:tabs>
              <w:snapToGrid w:val="0"/>
              <w:rPr>
                <w:rFonts w:eastAsia="SimSun"/>
                <w:b/>
                <w:sz w:val="21"/>
                <w:szCs w:val="21"/>
                <w:u w:val="single"/>
                <w:lang w:val="en-GB" w:eastAsia="zh-CN"/>
              </w:rPr>
            </w:pPr>
            <w:r w:rsidRPr="00182AF9">
              <w:rPr>
                <w:rFonts w:eastAsia="SimSun"/>
                <w:b/>
                <w:sz w:val="21"/>
                <w:szCs w:val="21"/>
                <w:u w:val="single"/>
                <w:lang w:val="en-GB" w:eastAsia="zh-CN"/>
              </w:rPr>
              <w:lastRenderedPageBreak/>
              <w:t>TS 36.133 v8.0.0</w:t>
            </w:r>
            <w:r w:rsidR="00182AF9">
              <w:rPr>
                <w:rFonts w:eastAsia="SimSun"/>
                <w:b/>
                <w:sz w:val="21"/>
                <w:szCs w:val="21"/>
                <w:u w:val="single"/>
                <w:lang w:val="en-GB" w:eastAsia="zh-CN"/>
              </w:rPr>
              <w:t xml:space="preserve"> </w:t>
            </w:r>
            <w:r w:rsidR="00ED235E">
              <w:rPr>
                <w:rFonts w:eastAsia="SimSun"/>
                <w:b/>
                <w:sz w:val="21"/>
                <w:szCs w:val="21"/>
                <w:u w:val="single"/>
                <w:lang w:val="en-GB" w:eastAsia="zh-CN"/>
              </w:rPr>
              <w:t>and subsequent versions</w:t>
            </w:r>
          </w:p>
          <w:p w14:paraId="317344BA" w14:textId="77777777" w:rsidR="00182AF9" w:rsidRPr="00182AF9" w:rsidRDefault="00182AF9" w:rsidP="00182AF9">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en-GB"/>
              </w:rPr>
            </w:pPr>
            <w:bookmarkStart w:id="1" w:name="_Toc383690742"/>
            <w:r w:rsidRPr="00182AF9">
              <w:rPr>
                <w:rFonts w:ascii="Arial" w:hAnsi="Arial" w:cs="v4.2.0"/>
                <w:sz w:val="28"/>
                <w:szCs w:val="20"/>
                <w:lang w:val="en-GB" w:eastAsia="en-GB"/>
              </w:rPr>
              <w:t>7.1.1</w:t>
            </w:r>
            <w:r w:rsidRPr="00182AF9">
              <w:rPr>
                <w:rFonts w:ascii="Arial" w:hAnsi="Arial" w:cs="v4.2.0"/>
                <w:sz w:val="28"/>
                <w:szCs w:val="20"/>
                <w:lang w:val="en-GB" w:eastAsia="en-GB"/>
              </w:rPr>
              <w:tab/>
              <w:t>Introduction</w:t>
            </w:r>
            <w:bookmarkEnd w:id="1"/>
          </w:p>
          <w:p w14:paraId="2E206FBC" w14:textId="77777777" w:rsidR="00182AF9" w:rsidRPr="00182AF9" w:rsidRDefault="00182AF9" w:rsidP="00182AF9">
            <w:pPr>
              <w:overflowPunct w:val="0"/>
              <w:autoSpaceDE w:val="0"/>
              <w:autoSpaceDN w:val="0"/>
              <w:adjustRightInd w:val="0"/>
              <w:spacing w:after="180"/>
              <w:textAlignment w:val="baseline"/>
              <w:rPr>
                <w:szCs w:val="20"/>
                <w:lang w:val="en-GB" w:eastAsia="en-GB"/>
              </w:rPr>
            </w:pPr>
            <w:r w:rsidRPr="00182AF9">
              <w:rPr>
                <w:rFonts w:cs="v4.2.0"/>
                <w:szCs w:val="20"/>
                <w:lang w:val="en-GB" w:eastAsia="en-GB"/>
              </w:rPr>
              <w:t xml:space="preserve">The UE shall have capability to follow the frame timing change of the connected </w:t>
            </w:r>
            <w:proofErr w:type="spellStart"/>
            <w:r w:rsidRPr="00182AF9">
              <w:rPr>
                <w:rFonts w:cs="v4.2.0"/>
                <w:szCs w:val="20"/>
                <w:lang w:val="en-GB" w:eastAsia="en-GB"/>
              </w:rPr>
              <w:t>eNode</w:t>
            </w:r>
            <w:proofErr w:type="spellEnd"/>
            <w:r w:rsidRPr="00182AF9">
              <w:rPr>
                <w:rFonts w:cs="v4.2.0"/>
                <w:szCs w:val="20"/>
                <w:lang w:val="en-GB" w:eastAsia="en-GB"/>
              </w:rPr>
              <w:t xml:space="preserve"> B. The uplink frame transmission takes place</w:t>
            </w:r>
            <w:r w:rsidRPr="00182AF9">
              <w:rPr>
                <w:rFonts w:cs="v4.2.0"/>
                <w:szCs w:val="20"/>
                <w:vertAlign w:val="subscript"/>
                <w:lang w:val="en-GB" w:eastAsia="en-GB"/>
              </w:rPr>
              <w:t xml:space="preserve"> </w:t>
            </w:r>
            <w:r w:rsidRPr="00182AF9">
              <w:rPr>
                <w:position w:val="-10"/>
                <w:szCs w:val="20"/>
                <w:lang w:val="en-GB" w:eastAsia="en-GB"/>
              </w:rPr>
              <w:object w:dxaOrig="1800" w:dyaOrig="300" w14:anchorId="1FBD04F1">
                <v:shape id="_x0000_i1026" type="#_x0000_t75" style="width:86.25pt;height:14.25pt" o:ole="">
                  <v:imagedata r:id="rId12" o:title=""/>
                </v:shape>
                <o:OLEObject Type="Embed" ProgID="Equation.3" ShapeID="_x0000_i1026" DrawAspect="Content" ObjectID="_1678834622" r:id="rId13"/>
              </w:object>
            </w:r>
            <w:r w:rsidRPr="00182AF9" w:rsidDel="005D39B2">
              <w:rPr>
                <w:rFonts w:cs="v4.2.0"/>
                <w:szCs w:val="20"/>
                <w:lang w:val="en-GB" w:eastAsia="en-GB"/>
              </w:rPr>
              <w:t xml:space="preserve"> </w:t>
            </w:r>
            <w:r w:rsidRPr="00182AF9">
              <w:rPr>
                <w:rFonts w:cs="v4.2.0"/>
                <w:szCs w:val="20"/>
                <w:lang w:val="en-GB" w:eastAsia="en-GB"/>
              </w:rPr>
              <w:t xml:space="preserve">before the reception of </w:t>
            </w:r>
            <w:r w:rsidRPr="00182AF9">
              <w:rPr>
                <w:rFonts w:cs="v4.2.0"/>
                <w:szCs w:val="20"/>
                <w:highlight w:val="yellow"/>
                <w:lang w:val="en-GB" w:eastAsia="en-GB"/>
              </w:rPr>
              <w:t>the first detected path (in time) of the corresponding downlink frame</w:t>
            </w:r>
            <w:r w:rsidRPr="00182AF9">
              <w:rPr>
                <w:szCs w:val="20"/>
                <w:highlight w:val="yellow"/>
                <w:lang w:val="en-GB" w:eastAsia="en-GB"/>
              </w:rPr>
              <w:t xml:space="preserve"> from the reference cell</w:t>
            </w:r>
            <w:r w:rsidRPr="00182AF9">
              <w:rPr>
                <w:szCs w:val="20"/>
                <w:lang w:val="en-GB" w:eastAsia="en-GB"/>
              </w:rPr>
              <w:t xml:space="preserve">. The UE shall be configured with a </w:t>
            </w:r>
            <w:proofErr w:type="spellStart"/>
            <w:r w:rsidRPr="00182AF9">
              <w:rPr>
                <w:szCs w:val="20"/>
                <w:lang w:val="en-GB" w:eastAsia="en-GB"/>
              </w:rPr>
              <w:t>pTAG</w:t>
            </w:r>
            <w:proofErr w:type="spellEnd"/>
            <w:r w:rsidRPr="00182AF9">
              <w:rPr>
                <w:szCs w:val="20"/>
                <w:lang w:val="en-GB" w:eastAsia="en-GB"/>
              </w:rPr>
              <w:t xml:space="preserve"> containing the </w:t>
            </w:r>
            <w:proofErr w:type="spellStart"/>
            <w:r w:rsidRPr="00182AF9">
              <w:rPr>
                <w:szCs w:val="20"/>
                <w:lang w:val="en-GB" w:eastAsia="en-GB"/>
              </w:rPr>
              <w:t>PCell</w:t>
            </w:r>
            <w:proofErr w:type="spellEnd"/>
            <w:r w:rsidRPr="00182AF9">
              <w:rPr>
                <w:szCs w:val="20"/>
                <w:lang w:val="en-GB" w:eastAsia="en-GB"/>
              </w:rPr>
              <w:t xml:space="preserve">. The </w:t>
            </w:r>
            <w:proofErr w:type="spellStart"/>
            <w:r w:rsidRPr="00182AF9">
              <w:rPr>
                <w:szCs w:val="20"/>
                <w:lang w:val="en-GB" w:eastAsia="en-GB"/>
              </w:rPr>
              <w:t>pTAG</w:t>
            </w:r>
            <w:proofErr w:type="spellEnd"/>
            <w:r w:rsidRPr="00182AF9">
              <w:rPr>
                <w:szCs w:val="20"/>
                <w:lang w:val="en-GB" w:eastAsia="en-GB"/>
              </w:rPr>
              <w:t xml:space="preserve"> may also contain up to six </w:t>
            </w:r>
            <w:proofErr w:type="spellStart"/>
            <w:r w:rsidRPr="00182AF9">
              <w:rPr>
                <w:szCs w:val="20"/>
                <w:lang w:val="en-GB" w:eastAsia="en-GB"/>
              </w:rPr>
              <w:t>SCells</w:t>
            </w:r>
            <w:proofErr w:type="spellEnd"/>
            <w:r w:rsidRPr="00182AF9">
              <w:rPr>
                <w:szCs w:val="20"/>
                <w:lang w:val="en-GB" w:eastAsia="en-GB"/>
              </w:rPr>
              <w:t xml:space="preserve">, if configured. The UE capable of supporting multiple timing advances [2] may also be configured with one or two serving cells with uplink in one or two </w:t>
            </w:r>
            <w:proofErr w:type="spellStart"/>
            <w:r w:rsidRPr="00182AF9">
              <w:rPr>
                <w:szCs w:val="20"/>
                <w:lang w:val="en-GB" w:eastAsia="en-GB"/>
              </w:rPr>
              <w:t>sTAG</w:t>
            </w:r>
            <w:proofErr w:type="spellEnd"/>
            <w:r w:rsidRPr="00182AF9">
              <w:rPr>
                <w:szCs w:val="20"/>
                <w:lang w:val="en-GB" w:eastAsia="en-GB"/>
              </w:rPr>
              <w:t xml:space="preserve"> and </w:t>
            </w:r>
            <w:proofErr w:type="spellStart"/>
            <w:r w:rsidRPr="00182AF9">
              <w:rPr>
                <w:szCs w:val="20"/>
                <w:lang w:val="en-GB" w:eastAsia="en-GB"/>
              </w:rPr>
              <w:t>pTAG</w:t>
            </w:r>
            <w:proofErr w:type="spellEnd"/>
            <w:r w:rsidRPr="00182AF9">
              <w:rPr>
                <w:szCs w:val="20"/>
                <w:lang w:val="en-GB" w:eastAsia="en-GB"/>
              </w:rPr>
              <w:t>.</w:t>
            </w:r>
          </w:p>
          <w:p w14:paraId="3505E445" w14:textId="77777777" w:rsidR="003D15AE" w:rsidRDefault="003D15AE" w:rsidP="009B2891">
            <w:pPr>
              <w:pStyle w:val="BodyText"/>
              <w:tabs>
                <w:tab w:val="num" w:pos="226"/>
                <w:tab w:val="num" w:pos="284"/>
                <w:tab w:val="left" w:pos="5103"/>
              </w:tabs>
              <w:snapToGrid w:val="0"/>
              <w:rPr>
                <w:rFonts w:eastAsia="SimSun"/>
                <w:bCs/>
                <w:sz w:val="21"/>
                <w:szCs w:val="21"/>
                <w:lang w:val="en-GB" w:eastAsia="zh-CN"/>
              </w:rPr>
            </w:pPr>
          </w:p>
          <w:p w14:paraId="0086C473" w14:textId="201A88FC" w:rsidR="003D15AE" w:rsidRDefault="003D15AE" w:rsidP="009B2891">
            <w:pPr>
              <w:pStyle w:val="BodyText"/>
              <w:tabs>
                <w:tab w:val="num" w:pos="226"/>
                <w:tab w:val="num" w:pos="284"/>
                <w:tab w:val="left" w:pos="5103"/>
              </w:tabs>
              <w:snapToGrid w:val="0"/>
              <w:rPr>
                <w:rFonts w:eastAsia="SimSun"/>
                <w:bCs/>
                <w:sz w:val="21"/>
                <w:szCs w:val="21"/>
                <w:lang w:val="en-GB" w:eastAsia="zh-CN"/>
              </w:rPr>
            </w:pPr>
          </w:p>
        </w:tc>
      </w:tr>
    </w:tbl>
    <w:p w14:paraId="6AB71B27" w14:textId="4698367A" w:rsidR="003D15AE" w:rsidRDefault="003D15AE" w:rsidP="009B2891">
      <w:pPr>
        <w:pStyle w:val="BodyText"/>
        <w:tabs>
          <w:tab w:val="num" w:pos="226"/>
          <w:tab w:val="num" w:pos="284"/>
          <w:tab w:val="left" w:pos="5103"/>
        </w:tabs>
        <w:snapToGrid w:val="0"/>
        <w:rPr>
          <w:rFonts w:eastAsia="SimSun"/>
          <w:bCs/>
          <w:sz w:val="21"/>
          <w:szCs w:val="21"/>
          <w:lang w:val="en-GB" w:eastAsia="zh-CN"/>
        </w:rPr>
      </w:pPr>
    </w:p>
    <w:p w14:paraId="586EC075" w14:textId="15B3754A" w:rsidR="002D2FAC" w:rsidRDefault="002D2FAC"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Actually, for TS 36.133 in LTE, it is also inherited in a similar way from its precedence WCDMA TS 25.133 [4]:</w:t>
      </w:r>
    </w:p>
    <w:tbl>
      <w:tblPr>
        <w:tblStyle w:val="TableGrid"/>
        <w:tblW w:w="0" w:type="auto"/>
        <w:tblLook w:val="04A0" w:firstRow="1" w:lastRow="0" w:firstColumn="1" w:lastColumn="0" w:noHBand="0" w:noVBand="1"/>
      </w:tblPr>
      <w:tblGrid>
        <w:gridCol w:w="9288"/>
      </w:tblGrid>
      <w:tr w:rsidR="00182AF9" w14:paraId="18DBA988" w14:textId="77777777" w:rsidTr="00182AF9">
        <w:tc>
          <w:tcPr>
            <w:tcW w:w="9288" w:type="dxa"/>
          </w:tcPr>
          <w:p w14:paraId="12AEC573" w14:textId="34EAE53E" w:rsidR="00182AF9" w:rsidRPr="00182AF9" w:rsidRDefault="00182AF9" w:rsidP="009B2891">
            <w:pPr>
              <w:pStyle w:val="BodyText"/>
              <w:tabs>
                <w:tab w:val="num" w:pos="226"/>
                <w:tab w:val="num" w:pos="284"/>
                <w:tab w:val="left" w:pos="5103"/>
              </w:tabs>
              <w:snapToGrid w:val="0"/>
              <w:rPr>
                <w:rFonts w:eastAsia="SimSun"/>
                <w:b/>
                <w:sz w:val="21"/>
                <w:szCs w:val="21"/>
                <w:u w:val="single"/>
                <w:lang w:val="en-GB" w:eastAsia="zh-CN"/>
              </w:rPr>
            </w:pPr>
            <w:r w:rsidRPr="00182AF9">
              <w:rPr>
                <w:rFonts w:eastAsia="SimSun"/>
                <w:b/>
                <w:sz w:val="21"/>
                <w:szCs w:val="21"/>
                <w:u w:val="single"/>
                <w:lang w:val="en-GB" w:eastAsia="zh-CN"/>
              </w:rPr>
              <w:t xml:space="preserve">TS 25.133 v5.2.0 </w:t>
            </w:r>
            <w:r w:rsidR="00ED235E">
              <w:rPr>
                <w:rFonts w:eastAsia="SimSun"/>
                <w:b/>
                <w:sz w:val="21"/>
                <w:szCs w:val="21"/>
                <w:u w:val="single"/>
                <w:lang w:val="en-GB" w:eastAsia="zh-CN"/>
              </w:rPr>
              <w:t>and afterward</w:t>
            </w:r>
          </w:p>
          <w:p w14:paraId="241CC025" w14:textId="77777777" w:rsidR="00A8126B" w:rsidRPr="00A8126B" w:rsidRDefault="00A8126B" w:rsidP="00A8126B">
            <w:pPr>
              <w:keepNext/>
              <w:keepLines/>
              <w:overflowPunct w:val="0"/>
              <w:autoSpaceDE w:val="0"/>
              <w:autoSpaceDN w:val="0"/>
              <w:adjustRightInd w:val="0"/>
              <w:spacing w:before="120" w:after="180"/>
              <w:ind w:left="1134" w:hanging="1134"/>
              <w:outlineLvl w:val="2"/>
              <w:rPr>
                <w:rFonts w:ascii="Arial" w:hAnsi="Arial" w:cs="v4.2.0"/>
                <w:sz w:val="28"/>
                <w:szCs w:val="20"/>
                <w:lang w:val="en-GB"/>
              </w:rPr>
            </w:pPr>
            <w:bookmarkStart w:id="2" w:name="_Toc495679965"/>
            <w:bookmarkStart w:id="3" w:name="_Toc496504939"/>
            <w:bookmarkStart w:id="4" w:name="_Toc502474266"/>
            <w:bookmarkStart w:id="5" w:name="_Toc503084171"/>
            <w:bookmarkStart w:id="6" w:name="_Toc503674218"/>
            <w:bookmarkStart w:id="7" w:name="_Toc509170791"/>
            <w:bookmarkStart w:id="8" w:name="_Toc509337446"/>
            <w:bookmarkStart w:id="9" w:name="_Toc509753552"/>
            <w:bookmarkStart w:id="10" w:name="_Toc510867304"/>
            <w:bookmarkStart w:id="11" w:name="_Toc510868566"/>
            <w:bookmarkStart w:id="12" w:name="_Toc510869275"/>
            <w:bookmarkStart w:id="13" w:name="_Toc511029368"/>
            <w:bookmarkStart w:id="14" w:name="_Toc526150362"/>
            <w:bookmarkStart w:id="15" w:name="_Toc526150950"/>
            <w:bookmarkStart w:id="16" w:name="_Toc526658953"/>
            <w:bookmarkStart w:id="17" w:name="_Toc526761390"/>
            <w:bookmarkStart w:id="18" w:name="_Toc527342933"/>
            <w:bookmarkStart w:id="19" w:name="_Toc535842467"/>
            <w:bookmarkStart w:id="20" w:name="_Toc535917830"/>
            <w:bookmarkStart w:id="21" w:name="_Toc5099048"/>
            <w:bookmarkStart w:id="22" w:name="_Toc5104134"/>
            <w:r w:rsidRPr="00A8126B">
              <w:rPr>
                <w:rFonts w:ascii="Arial" w:hAnsi="Arial" w:cs="v4.2.0"/>
                <w:sz w:val="28"/>
                <w:szCs w:val="20"/>
                <w:lang w:val="en-GB"/>
              </w:rPr>
              <w:t>7.1.2</w:t>
            </w:r>
            <w:r w:rsidRPr="00A8126B">
              <w:rPr>
                <w:rFonts w:ascii="Arial" w:hAnsi="Arial" w:cs="v4.2.0"/>
                <w:sz w:val="28"/>
                <w:szCs w:val="20"/>
                <w:lang w:val="en-GB"/>
              </w:rPr>
              <w:tab/>
              <w:t>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E040AE7" w14:textId="77777777" w:rsidR="00A8126B" w:rsidRPr="00A8126B" w:rsidRDefault="00A8126B" w:rsidP="00A8126B">
            <w:pPr>
              <w:overflowPunct w:val="0"/>
              <w:autoSpaceDE w:val="0"/>
              <w:autoSpaceDN w:val="0"/>
              <w:adjustRightInd w:val="0"/>
              <w:spacing w:after="180"/>
              <w:rPr>
                <w:rFonts w:cs="v4.2.0"/>
                <w:szCs w:val="20"/>
                <w:lang w:val="en-GB"/>
              </w:rPr>
            </w:pPr>
            <w:r w:rsidRPr="00A8126B">
              <w:rPr>
                <w:rFonts w:cs="v4.2.0"/>
                <w:szCs w:val="20"/>
                <w:lang w:val="en-GB"/>
              </w:rPr>
              <w:t xml:space="preserve">The UE initial transmission timing error shall be less than or equal to </w:t>
            </w:r>
            <w:r w:rsidRPr="00A8126B">
              <w:rPr>
                <w:rFonts w:cs="v4.2.0"/>
                <w:color w:val="000000"/>
                <w:szCs w:val="20"/>
                <w:lang w:val="en-GB"/>
              </w:rPr>
              <w:sym w:font="Symbol" w:char="F0B1"/>
            </w:r>
            <w:r w:rsidRPr="00A8126B">
              <w:rPr>
                <w:rFonts w:cs="v4.2.0"/>
                <w:color w:val="000000"/>
                <w:szCs w:val="20"/>
                <w:lang w:val="en-GB"/>
              </w:rPr>
              <w:t>1.5</w:t>
            </w:r>
            <w:r w:rsidRPr="00A8126B">
              <w:rPr>
                <w:rFonts w:cs="v4.2.0"/>
                <w:szCs w:val="20"/>
                <w:lang w:val="en-GB"/>
              </w:rPr>
              <w:t xml:space="preserve"> Chip.</w:t>
            </w:r>
            <w:r w:rsidRPr="00A8126B">
              <w:rPr>
                <w:rFonts w:eastAsia="MS Mincho" w:cs="v4.2.0"/>
                <w:szCs w:val="20"/>
                <w:lang w:val="en-GB"/>
              </w:rPr>
              <w:t xml:space="preserve"> The reference point for the UE initial transmit timing control requirement shall be the time when </w:t>
            </w:r>
            <w:r w:rsidRPr="00A8126B">
              <w:rPr>
                <w:rFonts w:eastAsia="MS Mincho" w:cs="v4.2.0"/>
                <w:szCs w:val="20"/>
                <w:highlight w:val="yellow"/>
                <w:lang w:val="en-GB"/>
              </w:rPr>
              <w:t xml:space="preserve">the first detected path (in time) of the corresponding downlink DPCCH/DPDCH frame is received </w:t>
            </w:r>
            <w:r w:rsidRPr="00A8126B">
              <w:rPr>
                <w:rFonts w:eastAsia="MS Mincho"/>
                <w:szCs w:val="20"/>
                <w:highlight w:val="yellow"/>
                <w:lang w:val="en-GB"/>
              </w:rPr>
              <w:t>from the reference cell</w:t>
            </w:r>
            <w:r w:rsidRPr="00A8126B">
              <w:rPr>
                <w:rFonts w:eastAsia="MS Mincho" w:cs="v4.2.0"/>
                <w:szCs w:val="20"/>
                <w:lang w:val="en-GB"/>
              </w:rPr>
              <w:t xml:space="preserve"> plus </w:t>
            </w:r>
            <w:r w:rsidRPr="00A8126B">
              <w:rPr>
                <w:rFonts w:cs="v4.2.0"/>
                <w:szCs w:val="20"/>
                <w:lang w:val="en-GB"/>
              </w:rPr>
              <w:t>T</w:t>
            </w:r>
            <w:r w:rsidRPr="00A8126B">
              <w:rPr>
                <w:rFonts w:cs="v4.2.0"/>
                <w:szCs w:val="20"/>
                <w:vertAlign w:val="subscript"/>
                <w:lang w:val="en-GB"/>
              </w:rPr>
              <w:t xml:space="preserve">0 </w:t>
            </w:r>
            <w:r w:rsidRPr="00A8126B">
              <w:rPr>
                <w:rFonts w:eastAsia="MS Mincho" w:cs="v4.2.0"/>
                <w:szCs w:val="20"/>
                <w:lang w:val="en-GB"/>
              </w:rPr>
              <w:t xml:space="preserve">chips. </w:t>
            </w:r>
            <w:r w:rsidRPr="00A8126B">
              <w:rPr>
                <w:rFonts w:cs="v4.2.0"/>
                <w:szCs w:val="20"/>
                <w:lang w:val="en-GB"/>
              </w:rPr>
              <w:t>T</w:t>
            </w:r>
            <w:r w:rsidRPr="00A8126B">
              <w:rPr>
                <w:rFonts w:cs="v4.2.0"/>
                <w:szCs w:val="20"/>
                <w:vertAlign w:val="subscript"/>
                <w:lang w:val="en-GB"/>
              </w:rPr>
              <w:t xml:space="preserve">0 </w:t>
            </w:r>
            <w:r w:rsidRPr="00A8126B">
              <w:rPr>
                <w:rFonts w:cs="v4.2.0"/>
                <w:szCs w:val="20"/>
                <w:lang w:val="en-GB"/>
              </w:rPr>
              <w:t>is defined in [2]</w:t>
            </w:r>
            <w:r w:rsidRPr="00A8126B">
              <w:rPr>
                <w:rFonts w:eastAsia="MS Mincho" w:cs="v4.2.0"/>
                <w:szCs w:val="20"/>
                <w:lang w:val="en-GB"/>
              </w:rPr>
              <w:t xml:space="preserve">. </w:t>
            </w:r>
          </w:p>
          <w:p w14:paraId="449164FA" w14:textId="449E945E" w:rsidR="00182AF9" w:rsidRDefault="00182AF9" w:rsidP="009B2891">
            <w:pPr>
              <w:pStyle w:val="BodyText"/>
              <w:tabs>
                <w:tab w:val="num" w:pos="226"/>
                <w:tab w:val="num" w:pos="284"/>
                <w:tab w:val="left" w:pos="5103"/>
              </w:tabs>
              <w:snapToGrid w:val="0"/>
              <w:rPr>
                <w:rFonts w:eastAsia="SimSun"/>
                <w:bCs/>
                <w:sz w:val="21"/>
                <w:szCs w:val="21"/>
                <w:lang w:val="en-GB" w:eastAsia="zh-CN"/>
              </w:rPr>
            </w:pPr>
          </w:p>
        </w:tc>
      </w:tr>
    </w:tbl>
    <w:p w14:paraId="5BECF4DC" w14:textId="20A75720" w:rsidR="00182AF9" w:rsidRDefault="00182AF9" w:rsidP="009B2891">
      <w:pPr>
        <w:pStyle w:val="BodyText"/>
        <w:tabs>
          <w:tab w:val="num" w:pos="226"/>
          <w:tab w:val="num" w:pos="284"/>
          <w:tab w:val="left" w:pos="5103"/>
        </w:tabs>
        <w:snapToGrid w:val="0"/>
        <w:rPr>
          <w:rFonts w:eastAsia="SimSun"/>
          <w:bCs/>
          <w:sz w:val="21"/>
          <w:szCs w:val="21"/>
          <w:lang w:val="en-GB" w:eastAsia="zh-CN"/>
        </w:rPr>
      </w:pPr>
    </w:p>
    <w:p w14:paraId="61B2BB1C" w14:textId="036BA542" w:rsidR="002D2FAC" w:rsidRDefault="002D2FAC"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Furthermore, we can even date back to an earlier, or the initial version of the corresponding texts [5]. There was a maintenance CR </w:t>
      </w:r>
      <w:r w:rsidR="00031BDC">
        <w:rPr>
          <w:rFonts w:eastAsia="SimSun"/>
          <w:bCs/>
          <w:sz w:val="21"/>
          <w:szCs w:val="21"/>
          <w:lang w:val="en-GB" w:eastAsia="zh-CN"/>
        </w:rPr>
        <w:t xml:space="preserve">R4-020498 </w:t>
      </w:r>
      <w:r>
        <w:rPr>
          <w:rFonts w:eastAsia="SimSun"/>
          <w:bCs/>
          <w:sz w:val="21"/>
          <w:szCs w:val="21"/>
          <w:lang w:val="en-GB" w:eastAsia="zh-CN"/>
        </w:rPr>
        <w:t xml:space="preserve">approved in RAN4#21 proposing the current texts </w:t>
      </w:r>
      <w:r w:rsidR="00031BDC">
        <w:rPr>
          <w:rFonts w:eastAsia="SimSun"/>
          <w:bCs/>
          <w:sz w:val="21"/>
          <w:szCs w:val="21"/>
          <w:lang w:val="en-GB" w:eastAsia="zh-CN"/>
        </w:rPr>
        <w:t xml:space="preserve">which stay </w:t>
      </w:r>
      <w:r>
        <w:rPr>
          <w:rFonts w:eastAsia="SimSun"/>
          <w:bCs/>
          <w:sz w:val="21"/>
          <w:szCs w:val="21"/>
          <w:lang w:val="en-GB" w:eastAsia="zh-CN"/>
        </w:rPr>
        <w:t xml:space="preserve">all the way to now from its original version “the first significant path” [5]. The motivation of the change is for the consideration of testing, where “significant” does not have a specific indication on the timing reference. </w:t>
      </w:r>
    </w:p>
    <w:tbl>
      <w:tblPr>
        <w:tblStyle w:val="TableGrid"/>
        <w:tblW w:w="0" w:type="auto"/>
        <w:tblLook w:val="04A0" w:firstRow="1" w:lastRow="0" w:firstColumn="1" w:lastColumn="0" w:noHBand="0" w:noVBand="1"/>
      </w:tblPr>
      <w:tblGrid>
        <w:gridCol w:w="9288"/>
      </w:tblGrid>
      <w:tr w:rsidR="00ED235E" w14:paraId="03299C87" w14:textId="77777777" w:rsidTr="00ED235E">
        <w:tc>
          <w:tcPr>
            <w:tcW w:w="9288" w:type="dxa"/>
          </w:tcPr>
          <w:p w14:paraId="0525E907" w14:textId="77777777" w:rsidR="00ED235E" w:rsidRPr="00ED235E" w:rsidRDefault="00ED235E" w:rsidP="009B2891">
            <w:pPr>
              <w:pStyle w:val="BodyText"/>
              <w:tabs>
                <w:tab w:val="num" w:pos="226"/>
                <w:tab w:val="num" w:pos="284"/>
                <w:tab w:val="left" w:pos="5103"/>
              </w:tabs>
              <w:snapToGrid w:val="0"/>
              <w:rPr>
                <w:rFonts w:eastAsia="SimSun"/>
                <w:b/>
                <w:sz w:val="21"/>
                <w:szCs w:val="21"/>
                <w:u w:val="single"/>
                <w:lang w:val="en-GB" w:eastAsia="zh-CN"/>
              </w:rPr>
            </w:pPr>
            <w:r w:rsidRPr="00ED235E">
              <w:rPr>
                <w:rFonts w:eastAsia="SimSun"/>
                <w:b/>
                <w:sz w:val="21"/>
                <w:szCs w:val="21"/>
                <w:u w:val="single"/>
                <w:lang w:val="en-GB" w:eastAsia="zh-CN"/>
              </w:rPr>
              <w:t>TS 25.133 v5.1.0 and before</w:t>
            </w:r>
          </w:p>
          <w:p w14:paraId="68D92F19" w14:textId="77777777" w:rsidR="00951919" w:rsidRPr="00951919" w:rsidRDefault="00951919" w:rsidP="00951919">
            <w:pPr>
              <w:keepNext/>
              <w:keepLines/>
              <w:overflowPunct w:val="0"/>
              <w:autoSpaceDE w:val="0"/>
              <w:autoSpaceDN w:val="0"/>
              <w:adjustRightInd w:val="0"/>
              <w:spacing w:before="120" w:after="180"/>
              <w:ind w:left="1134" w:hanging="1134"/>
              <w:textAlignment w:val="baseline"/>
              <w:outlineLvl w:val="2"/>
              <w:rPr>
                <w:rFonts w:ascii="Arial" w:hAnsi="Arial" w:cs="v4.2.0"/>
                <w:sz w:val="28"/>
                <w:szCs w:val="20"/>
                <w:lang w:val="en-GB"/>
              </w:rPr>
            </w:pPr>
            <w:bookmarkStart w:id="23" w:name="_Toc534220625"/>
            <w:bookmarkStart w:id="24" w:name="_Toc535843882"/>
            <w:r w:rsidRPr="00951919">
              <w:rPr>
                <w:rFonts w:ascii="Arial" w:hAnsi="Arial" w:cs="v4.2.0"/>
                <w:sz w:val="28"/>
                <w:szCs w:val="20"/>
                <w:lang w:val="en-GB"/>
              </w:rPr>
              <w:t>7.1.2</w:t>
            </w:r>
            <w:r w:rsidRPr="00951919">
              <w:rPr>
                <w:rFonts w:ascii="Arial" w:hAnsi="Arial" w:cs="v4.2.0"/>
                <w:sz w:val="28"/>
                <w:szCs w:val="20"/>
                <w:lang w:val="en-GB"/>
              </w:rPr>
              <w:tab/>
              <w:t>Requirements</w:t>
            </w:r>
            <w:bookmarkEnd w:id="23"/>
            <w:bookmarkEnd w:id="24"/>
          </w:p>
          <w:p w14:paraId="302128DE" w14:textId="057C78EF" w:rsidR="00ED235E" w:rsidRPr="00951919" w:rsidRDefault="00951919" w:rsidP="00951919">
            <w:pPr>
              <w:overflowPunct w:val="0"/>
              <w:autoSpaceDE w:val="0"/>
              <w:autoSpaceDN w:val="0"/>
              <w:adjustRightInd w:val="0"/>
              <w:spacing w:after="180"/>
              <w:textAlignment w:val="baseline"/>
              <w:rPr>
                <w:rFonts w:cs="v4.2.0"/>
                <w:szCs w:val="20"/>
                <w:lang w:val="en-GB"/>
              </w:rPr>
            </w:pPr>
            <w:r w:rsidRPr="00951919">
              <w:rPr>
                <w:rFonts w:cs="v4.2.0"/>
                <w:szCs w:val="20"/>
                <w:lang w:val="en-GB"/>
              </w:rPr>
              <w:t>The UE initial transmi</w:t>
            </w:r>
            <w:r w:rsidRPr="00951919">
              <w:rPr>
                <w:rFonts w:cs="v4.2.0" w:hint="eastAsia"/>
                <w:szCs w:val="20"/>
                <w:lang w:val="en-GB"/>
              </w:rPr>
              <w:t>ssion</w:t>
            </w:r>
            <w:r w:rsidRPr="00951919">
              <w:rPr>
                <w:rFonts w:cs="v4.2.0"/>
                <w:szCs w:val="20"/>
                <w:lang w:val="en-GB"/>
              </w:rPr>
              <w:t xml:space="preserve"> timing error shall be less </w:t>
            </w:r>
            <w:r w:rsidRPr="00951919">
              <w:rPr>
                <w:rFonts w:cs="v4.2.0" w:hint="eastAsia"/>
                <w:szCs w:val="20"/>
                <w:lang w:val="en-GB"/>
              </w:rPr>
              <w:t xml:space="preserve">than </w:t>
            </w:r>
            <w:r w:rsidRPr="00951919">
              <w:rPr>
                <w:rFonts w:cs="v4.2.0"/>
                <w:szCs w:val="20"/>
                <w:lang w:val="en-GB"/>
              </w:rPr>
              <w:t xml:space="preserve">or equal to </w:t>
            </w:r>
            <w:r w:rsidRPr="00951919">
              <w:rPr>
                <w:rFonts w:cs="v4.2.0"/>
                <w:color w:val="000000"/>
                <w:szCs w:val="20"/>
                <w:lang w:val="en-GB"/>
              </w:rPr>
              <w:sym w:font="Symbol" w:char="F0B1"/>
            </w:r>
            <w:r w:rsidRPr="00951919">
              <w:rPr>
                <w:rFonts w:cs="v4.2.0"/>
                <w:color w:val="000000"/>
                <w:szCs w:val="20"/>
                <w:lang w:val="en-GB"/>
              </w:rPr>
              <w:t>1.5</w:t>
            </w:r>
            <w:r w:rsidRPr="00951919">
              <w:rPr>
                <w:rFonts w:cs="v4.2.0"/>
                <w:szCs w:val="20"/>
                <w:lang w:val="en-GB"/>
              </w:rPr>
              <w:t xml:space="preserve"> Chip.</w:t>
            </w:r>
            <w:r w:rsidRPr="00951919">
              <w:rPr>
                <w:rFonts w:eastAsia="MS Mincho" w:cs="v4.2.0"/>
                <w:szCs w:val="20"/>
                <w:lang w:val="en-GB"/>
              </w:rPr>
              <w:t xml:space="preserve"> </w:t>
            </w:r>
            <w:r w:rsidRPr="00951919">
              <w:rPr>
                <w:rFonts w:eastAsia="MS Mincho" w:cs="v4.2.0" w:hint="eastAsia"/>
                <w:szCs w:val="20"/>
                <w:lang w:val="en-GB"/>
              </w:rPr>
              <w:t xml:space="preserve">The </w:t>
            </w:r>
            <w:r w:rsidRPr="00951919">
              <w:rPr>
                <w:rFonts w:eastAsia="MS Mincho" w:cs="v4.2.0"/>
                <w:szCs w:val="20"/>
                <w:lang w:val="en-GB"/>
              </w:rPr>
              <w:t xml:space="preserve">reference point </w:t>
            </w:r>
            <w:r w:rsidRPr="00951919">
              <w:rPr>
                <w:rFonts w:eastAsia="MS Mincho" w:cs="v4.2.0" w:hint="eastAsia"/>
                <w:szCs w:val="20"/>
                <w:lang w:val="en-GB"/>
              </w:rPr>
              <w:t xml:space="preserve">for the </w:t>
            </w:r>
            <w:r w:rsidRPr="00951919">
              <w:rPr>
                <w:rFonts w:eastAsia="MS Mincho" w:cs="v4.2.0"/>
                <w:szCs w:val="20"/>
                <w:lang w:val="en-GB"/>
              </w:rPr>
              <w:t xml:space="preserve">UE initial transmit timing control requirement shall be the time when </w:t>
            </w:r>
            <w:r w:rsidRPr="00951919">
              <w:rPr>
                <w:rFonts w:eastAsia="MS Mincho" w:cs="v4.2.0"/>
                <w:szCs w:val="20"/>
                <w:highlight w:val="yellow"/>
                <w:lang w:val="en-GB"/>
              </w:rPr>
              <w:t>the first significant path</w:t>
            </w:r>
            <w:r w:rsidRPr="00951919">
              <w:rPr>
                <w:rFonts w:eastAsia="MS Mincho" w:cs="v4.2.0"/>
                <w:szCs w:val="20"/>
                <w:lang w:val="en-GB"/>
              </w:rPr>
              <w:t xml:space="preserve"> of the corresponding downlink DPCCH/DPDCH frame is received plus </w:t>
            </w:r>
            <w:r w:rsidRPr="00951919">
              <w:rPr>
                <w:rFonts w:cs="v4.2.0"/>
                <w:szCs w:val="20"/>
                <w:lang w:val="en-GB"/>
              </w:rPr>
              <w:t>T</w:t>
            </w:r>
            <w:r w:rsidRPr="00951919">
              <w:rPr>
                <w:rFonts w:cs="v4.2.0"/>
                <w:szCs w:val="20"/>
                <w:vertAlign w:val="subscript"/>
                <w:lang w:val="en-GB"/>
              </w:rPr>
              <w:t xml:space="preserve">0 </w:t>
            </w:r>
            <w:r w:rsidRPr="00951919">
              <w:rPr>
                <w:rFonts w:eastAsia="MS Mincho" w:cs="v4.2.0"/>
                <w:szCs w:val="20"/>
                <w:lang w:val="en-GB"/>
              </w:rPr>
              <w:t xml:space="preserve">chips. </w:t>
            </w:r>
            <w:r w:rsidRPr="00951919">
              <w:rPr>
                <w:rFonts w:cs="v4.2.0"/>
                <w:szCs w:val="20"/>
                <w:lang w:val="en-GB"/>
              </w:rPr>
              <w:t>T</w:t>
            </w:r>
            <w:r w:rsidRPr="00951919">
              <w:rPr>
                <w:rFonts w:cs="v4.2.0"/>
                <w:szCs w:val="20"/>
                <w:vertAlign w:val="subscript"/>
                <w:lang w:val="en-GB"/>
              </w:rPr>
              <w:t xml:space="preserve">0 </w:t>
            </w:r>
            <w:r w:rsidRPr="00951919">
              <w:rPr>
                <w:rFonts w:cs="v4.2.0"/>
                <w:szCs w:val="20"/>
                <w:lang w:val="en-GB"/>
              </w:rPr>
              <w:t>is defined in [2]</w:t>
            </w:r>
            <w:r w:rsidRPr="00951919">
              <w:rPr>
                <w:rFonts w:eastAsia="MS Mincho" w:cs="v4.2.0"/>
                <w:szCs w:val="20"/>
                <w:lang w:val="en-GB"/>
              </w:rPr>
              <w:t xml:space="preserve">. </w:t>
            </w:r>
          </w:p>
        </w:tc>
      </w:tr>
    </w:tbl>
    <w:p w14:paraId="537ADF9B" w14:textId="77777777" w:rsidR="00ED235E" w:rsidRDefault="00ED235E" w:rsidP="009B2891">
      <w:pPr>
        <w:pStyle w:val="BodyText"/>
        <w:tabs>
          <w:tab w:val="num" w:pos="226"/>
          <w:tab w:val="num" w:pos="284"/>
          <w:tab w:val="left" w:pos="5103"/>
        </w:tabs>
        <w:snapToGrid w:val="0"/>
        <w:rPr>
          <w:rFonts w:eastAsia="SimSun"/>
          <w:bCs/>
          <w:sz w:val="21"/>
          <w:szCs w:val="21"/>
          <w:lang w:val="en-GB" w:eastAsia="zh-CN"/>
        </w:rPr>
      </w:pPr>
    </w:p>
    <w:p w14:paraId="10A5CF77" w14:textId="14B014C0" w:rsidR="004930B8" w:rsidRDefault="004930B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Since 3G is a CDMA based system, a UE has to search multiple paths/fingers with different arrival time at first within a searching window, and </w:t>
      </w:r>
      <w:proofErr w:type="spellStart"/>
      <w:r>
        <w:rPr>
          <w:rFonts w:eastAsia="SimSun"/>
          <w:bCs/>
          <w:sz w:val="21"/>
          <w:szCs w:val="21"/>
          <w:lang w:val="en-GB" w:eastAsia="zh-CN"/>
        </w:rPr>
        <w:t>despread</w:t>
      </w:r>
      <w:proofErr w:type="spellEnd"/>
      <w:r>
        <w:rPr>
          <w:rFonts w:eastAsia="SimSun"/>
          <w:bCs/>
          <w:sz w:val="21"/>
          <w:szCs w:val="21"/>
          <w:lang w:val="en-GB" w:eastAsia="zh-CN"/>
        </w:rPr>
        <w:t xml:space="preserve"> signals of each finger in time domain, then perform Maximum-Ratio-Combining among the different fingers, i.e., RAKE receiver. Since the positions of multiple fingers disguisable at the UE may span in the whole searching window, it is reasonable to specify the first detected path as the timing reference. </w:t>
      </w:r>
    </w:p>
    <w:p w14:paraId="1DC2E493" w14:textId="24756207" w:rsidR="004930B8" w:rsidRPr="00CA4EC3" w:rsidRDefault="004930B8" w:rsidP="009B2891">
      <w:pPr>
        <w:pStyle w:val="BodyText"/>
        <w:tabs>
          <w:tab w:val="num" w:pos="226"/>
          <w:tab w:val="num" w:pos="284"/>
          <w:tab w:val="left" w:pos="5103"/>
        </w:tabs>
        <w:snapToGrid w:val="0"/>
        <w:rPr>
          <w:rFonts w:eastAsia="SimSun"/>
          <w:b/>
          <w:sz w:val="21"/>
          <w:szCs w:val="21"/>
          <w:lang w:val="en-GB" w:eastAsia="zh-CN"/>
        </w:rPr>
      </w:pPr>
      <w:r w:rsidRPr="00CA4EC3">
        <w:rPr>
          <w:rFonts w:eastAsia="SimSun"/>
          <w:b/>
          <w:sz w:val="21"/>
          <w:szCs w:val="21"/>
          <w:lang w:val="en-GB" w:eastAsia="zh-CN"/>
        </w:rPr>
        <w:t xml:space="preserve">Observation 1: </w:t>
      </w:r>
      <w:r w:rsidR="00FB5644" w:rsidRPr="00CA4EC3">
        <w:rPr>
          <w:rFonts w:eastAsia="SimSun"/>
          <w:b/>
          <w:sz w:val="21"/>
          <w:szCs w:val="21"/>
          <w:lang w:val="en-GB" w:eastAsia="zh-CN"/>
        </w:rPr>
        <w:t>Multiple paths may be detected with a span over a searching window in a 3G RAKE receiver,</w:t>
      </w:r>
      <w:r w:rsidR="005213D7" w:rsidRPr="00CA4EC3">
        <w:rPr>
          <w:rFonts w:eastAsia="SimSun"/>
          <w:b/>
          <w:sz w:val="21"/>
          <w:szCs w:val="21"/>
          <w:lang w:val="en-GB" w:eastAsia="zh-CN"/>
        </w:rPr>
        <w:t xml:space="preserve"> so </w:t>
      </w:r>
      <w:r w:rsidR="00CA4EC3" w:rsidRPr="00CA4EC3">
        <w:rPr>
          <w:rFonts w:eastAsia="SimSun"/>
          <w:b/>
          <w:sz w:val="21"/>
          <w:szCs w:val="21"/>
          <w:lang w:val="en-GB" w:eastAsia="zh-CN"/>
        </w:rPr>
        <w:t>it is reasonable to specify the first detected path as the timing reference.</w:t>
      </w:r>
    </w:p>
    <w:p w14:paraId="21C5E05A" w14:textId="5E7A4004" w:rsidR="004930B8" w:rsidRDefault="005213D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It is also noteworthy that either “the first detected path” or “the first significant path” is more or less close to the true arrival time at UE in 3G.</w:t>
      </w:r>
      <w:r w:rsidR="00CA4EC3">
        <w:rPr>
          <w:rFonts w:eastAsia="SimSun"/>
          <w:bCs/>
          <w:sz w:val="21"/>
          <w:szCs w:val="21"/>
          <w:lang w:val="en-GB" w:eastAsia="zh-CN"/>
        </w:rPr>
        <w:t xml:space="preserve"> </w:t>
      </w:r>
      <w:r w:rsidR="004930B8">
        <w:rPr>
          <w:rFonts w:eastAsia="SimSun"/>
          <w:bCs/>
          <w:sz w:val="21"/>
          <w:szCs w:val="21"/>
          <w:lang w:val="en-GB" w:eastAsia="zh-CN"/>
        </w:rPr>
        <w:t xml:space="preserve">The reason is that in 3G, a constant downlink </w:t>
      </w:r>
      <w:r w:rsidR="00CA4EC3">
        <w:rPr>
          <w:rFonts w:eastAsia="SimSun"/>
          <w:bCs/>
          <w:sz w:val="21"/>
          <w:szCs w:val="21"/>
          <w:lang w:val="en-GB" w:eastAsia="zh-CN"/>
        </w:rPr>
        <w:t xml:space="preserve">common </w:t>
      </w:r>
      <w:r w:rsidR="004930B8">
        <w:rPr>
          <w:rFonts w:eastAsia="SimSun"/>
          <w:bCs/>
          <w:sz w:val="21"/>
          <w:szCs w:val="21"/>
          <w:lang w:val="en-GB" w:eastAsia="zh-CN"/>
        </w:rPr>
        <w:t>pilot channel CPICH is transmitted, and even a UE-specific downlink DPCCH is also transmitted constantly once the connection is created, which allows for a UE to have an accurate estimation on the true arrival time at UE side.</w:t>
      </w:r>
    </w:p>
    <w:p w14:paraId="641B4070" w14:textId="5BA4DB2B" w:rsidR="00CA4EC3" w:rsidRPr="00CA4EC3" w:rsidRDefault="00CA4EC3" w:rsidP="009B2891">
      <w:pPr>
        <w:pStyle w:val="BodyText"/>
        <w:tabs>
          <w:tab w:val="num" w:pos="226"/>
          <w:tab w:val="num" w:pos="284"/>
          <w:tab w:val="left" w:pos="5103"/>
        </w:tabs>
        <w:snapToGrid w:val="0"/>
        <w:rPr>
          <w:rFonts w:eastAsia="SimSun"/>
          <w:b/>
          <w:sz w:val="21"/>
          <w:szCs w:val="21"/>
          <w:lang w:val="en-GB" w:eastAsia="zh-CN"/>
        </w:rPr>
      </w:pPr>
      <w:r w:rsidRPr="00CA4EC3">
        <w:rPr>
          <w:rFonts w:eastAsia="SimSun"/>
          <w:b/>
          <w:sz w:val="21"/>
          <w:szCs w:val="21"/>
          <w:lang w:val="en-GB" w:eastAsia="zh-CN"/>
        </w:rPr>
        <w:t>Observation 2: 3G UEs may have a reliable estimate on the true arrival time of downlink frames thanks to the constantly available downlink common pilot channel CPICH, and can even be enhanced by always-on downlink UE-specific DPCCH channel once the connection is setup.</w:t>
      </w:r>
    </w:p>
    <w:p w14:paraId="21A0773B" w14:textId="1286BF93" w:rsidR="003D15AE" w:rsidRDefault="00CA4EC3"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In 4G, the situation is changed since it is not CDMA but OFDM based, so no RAKE receiver is needed any more. The first detected path is actually corresponding to the starting position of FFT window, and the purpose of </w:t>
      </w:r>
      <w:r w:rsidR="00A20369">
        <w:rPr>
          <w:rFonts w:eastAsia="SimSun"/>
          <w:bCs/>
          <w:sz w:val="21"/>
          <w:szCs w:val="21"/>
          <w:lang w:val="en-GB" w:eastAsia="zh-CN"/>
        </w:rPr>
        <w:t xml:space="preserve">specifying a </w:t>
      </w:r>
      <w:proofErr w:type="spellStart"/>
      <w:r w:rsidR="00A20369">
        <w:rPr>
          <w:rFonts w:eastAsia="SimSun"/>
          <w:bCs/>
          <w:sz w:val="21"/>
          <w:szCs w:val="21"/>
          <w:lang w:val="en-GB" w:eastAsia="zh-CN"/>
        </w:rPr>
        <w:t>Te</w:t>
      </w:r>
      <w:proofErr w:type="spellEnd"/>
      <w:r w:rsidR="00A20369">
        <w:rPr>
          <w:rFonts w:eastAsia="SimSun"/>
          <w:bCs/>
          <w:sz w:val="21"/>
          <w:szCs w:val="21"/>
          <w:lang w:val="en-GB" w:eastAsia="zh-CN"/>
        </w:rPr>
        <w:t xml:space="preserve"> for UE transmit timing error is to </w:t>
      </w:r>
      <w:r w:rsidR="00A20369" w:rsidRPr="00A20369">
        <w:rPr>
          <w:rFonts w:eastAsia="SimSun"/>
          <w:bCs/>
          <w:sz w:val="21"/>
          <w:szCs w:val="21"/>
          <w:lang w:val="en-GB" w:eastAsia="zh-CN"/>
        </w:rPr>
        <w:t xml:space="preserve">guarantee the uplink signals from different intra-cell UEs at different locations can arrive at BS in </w:t>
      </w:r>
      <w:proofErr w:type="gramStart"/>
      <w:r w:rsidR="00A20369" w:rsidRPr="00A20369">
        <w:rPr>
          <w:rFonts w:eastAsia="SimSun"/>
          <w:bCs/>
          <w:sz w:val="21"/>
          <w:szCs w:val="21"/>
          <w:lang w:val="en-GB" w:eastAsia="zh-CN"/>
        </w:rPr>
        <w:t>an</w:t>
      </w:r>
      <w:proofErr w:type="gramEnd"/>
      <w:r w:rsidR="00A20369" w:rsidRPr="00A20369">
        <w:rPr>
          <w:rFonts w:eastAsia="SimSun"/>
          <w:bCs/>
          <w:sz w:val="21"/>
          <w:szCs w:val="21"/>
          <w:lang w:val="en-GB" w:eastAsia="zh-CN"/>
        </w:rPr>
        <w:t xml:space="preserve"> controlled interval, in order to keep the orthogonality among UEs</w:t>
      </w:r>
      <w:r w:rsidR="00A20369">
        <w:rPr>
          <w:rFonts w:eastAsia="SimSun"/>
          <w:bCs/>
          <w:sz w:val="21"/>
          <w:szCs w:val="21"/>
          <w:lang w:val="en-GB" w:eastAsia="zh-CN"/>
        </w:rPr>
        <w:t xml:space="preserve">. And </w:t>
      </w:r>
      <w:proofErr w:type="gramStart"/>
      <w:r w:rsidR="00A20369">
        <w:rPr>
          <w:rFonts w:eastAsia="SimSun"/>
          <w:bCs/>
          <w:sz w:val="21"/>
          <w:szCs w:val="21"/>
          <w:lang w:val="en-GB" w:eastAsia="zh-CN"/>
        </w:rPr>
        <w:t>furthermore</w:t>
      </w:r>
      <w:proofErr w:type="gramEnd"/>
      <w:r w:rsidR="00A20369">
        <w:rPr>
          <w:rFonts w:eastAsia="SimSun"/>
          <w:bCs/>
          <w:sz w:val="21"/>
          <w:szCs w:val="21"/>
          <w:lang w:val="en-GB" w:eastAsia="zh-CN"/>
        </w:rPr>
        <w:t xml:space="preserve"> </w:t>
      </w:r>
      <w:r w:rsidR="0039427C">
        <w:rPr>
          <w:rFonts w:eastAsia="SimSun"/>
          <w:bCs/>
          <w:sz w:val="21"/>
          <w:szCs w:val="21"/>
          <w:lang w:val="en-GB" w:eastAsia="zh-CN"/>
        </w:rPr>
        <w:t>s</w:t>
      </w:r>
      <w:r w:rsidR="004930B8">
        <w:rPr>
          <w:rFonts w:eastAsia="SimSun"/>
          <w:bCs/>
          <w:sz w:val="21"/>
          <w:szCs w:val="21"/>
          <w:lang w:val="en-GB" w:eastAsia="zh-CN"/>
        </w:rPr>
        <w:t>imilarly in LTE, a constant</w:t>
      </w:r>
      <w:r w:rsidR="00A20369">
        <w:rPr>
          <w:rFonts w:eastAsia="SimSun"/>
          <w:bCs/>
          <w:sz w:val="21"/>
          <w:szCs w:val="21"/>
          <w:lang w:val="en-GB" w:eastAsia="zh-CN"/>
        </w:rPr>
        <w:t>ly transmitted</w:t>
      </w:r>
      <w:r w:rsidR="004930B8">
        <w:rPr>
          <w:rFonts w:eastAsia="SimSun"/>
          <w:bCs/>
          <w:sz w:val="21"/>
          <w:szCs w:val="21"/>
          <w:lang w:val="en-GB" w:eastAsia="zh-CN"/>
        </w:rPr>
        <w:t xml:space="preserve"> cell-specific reference signal CRS is also available all the time, so UEs may have very accurate estimate on the true arrival time at UE side.</w:t>
      </w:r>
    </w:p>
    <w:p w14:paraId="1E999CD8" w14:textId="36206103" w:rsidR="00A20369" w:rsidRPr="00A20369" w:rsidRDefault="00A20369" w:rsidP="009B2891">
      <w:pPr>
        <w:pStyle w:val="BodyText"/>
        <w:tabs>
          <w:tab w:val="num" w:pos="226"/>
          <w:tab w:val="num" w:pos="284"/>
          <w:tab w:val="left" w:pos="5103"/>
        </w:tabs>
        <w:snapToGrid w:val="0"/>
        <w:rPr>
          <w:rFonts w:eastAsia="SimSun"/>
          <w:b/>
          <w:sz w:val="21"/>
          <w:szCs w:val="21"/>
          <w:lang w:val="en-GB" w:eastAsia="zh-CN"/>
        </w:rPr>
      </w:pPr>
      <w:r w:rsidRPr="00A20369">
        <w:rPr>
          <w:rFonts w:eastAsia="SimSun"/>
          <w:b/>
          <w:sz w:val="21"/>
          <w:szCs w:val="21"/>
          <w:lang w:val="en-GB" w:eastAsia="zh-CN"/>
        </w:rPr>
        <w:t xml:space="preserve">Observation 3: In 4G, UE transmit timing error is to guarantee the uplink signals from different intra-cell UEs at different locations can arrive at BS in </w:t>
      </w:r>
      <w:proofErr w:type="gramStart"/>
      <w:r w:rsidRPr="00A20369">
        <w:rPr>
          <w:rFonts w:eastAsia="SimSun"/>
          <w:b/>
          <w:sz w:val="21"/>
          <w:szCs w:val="21"/>
          <w:lang w:val="en-GB" w:eastAsia="zh-CN"/>
        </w:rPr>
        <w:t>an</w:t>
      </w:r>
      <w:proofErr w:type="gramEnd"/>
      <w:r w:rsidRPr="00A20369">
        <w:rPr>
          <w:rFonts w:eastAsia="SimSun"/>
          <w:b/>
          <w:sz w:val="21"/>
          <w:szCs w:val="21"/>
          <w:lang w:val="en-GB" w:eastAsia="zh-CN"/>
        </w:rPr>
        <w:t xml:space="preserve"> controlled interval, in order to keep the orthogonality among UEs, and 4G UEs may also have an accurate estimate on the true arrival time at UE side based on constantly transmitted signal CRS.</w:t>
      </w:r>
    </w:p>
    <w:p w14:paraId="13368895" w14:textId="5003D4E0" w:rsidR="00A20369" w:rsidRPr="00A20369" w:rsidRDefault="00A20369" w:rsidP="009B2891">
      <w:pPr>
        <w:pStyle w:val="BodyText"/>
        <w:tabs>
          <w:tab w:val="num" w:pos="226"/>
          <w:tab w:val="num" w:pos="284"/>
          <w:tab w:val="left" w:pos="5103"/>
        </w:tabs>
        <w:snapToGrid w:val="0"/>
        <w:rPr>
          <w:rFonts w:eastAsia="SimSun"/>
          <w:b/>
          <w:sz w:val="21"/>
          <w:szCs w:val="21"/>
          <w:lang w:val="en-GB" w:eastAsia="zh-CN"/>
        </w:rPr>
      </w:pPr>
      <w:r w:rsidRPr="00A20369">
        <w:rPr>
          <w:rFonts w:eastAsia="SimSun"/>
          <w:b/>
          <w:sz w:val="21"/>
          <w:szCs w:val="21"/>
          <w:lang w:val="en-GB" w:eastAsia="zh-CN"/>
        </w:rPr>
        <w:t>Observation 4: No need to specify detection performance requirements in 3G and 4G.</w:t>
      </w:r>
    </w:p>
    <w:p w14:paraId="02B786B9" w14:textId="77777777" w:rsidR="00A20369" w:rsidRDefault="00A20369" w:rsidP="009B2891">
      <w:pPr>
        <w:pStyle w:val="BodyText"/>
        <w:tabs>
          <w:tab w:val="num" w:pos="226"/>
          <w:tab w:val="num" w:pos="284"/>
          <w:tab w:val="left" w:pos="5103"/>
        </w:tabs>
        <w:snapToGrid w:val="0"/>
        <w:rPr>
          <w:rFonts w:eastAsia="SimSun"/>
          <w:bCs/>
          <w:sz w:val="21"/>
          <w:szCs w:val="21"/>
          <w:lang w:val="en-GB" w:eastAsia="zh-CN"/>
        </w:rPr>
      </w:pPr>
    </w:p>
    <w:p w14:paraId="066B2438" w14:textId="1F142ED5" w:rsidR="004930B8" w:rsidRDefault="004930B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However, this is not the case any more in 5G NR, since no pilot or reference symbols are constantly available. A UE </w:t>
      </w:r>
      <w:r w:rsidR="00154F00">
        <w:rPr>
          <w:rFonts w:eastAsia="SimSun"/>
          <w:bCs/>
          <w:sz w:val="21"/>
          <w:szCs w:val="21"/>
          <w:lang w:val="en-GB" w:eastAsia="zh-CN"/>
        </w:rPr>
        <w:t xml:space="preserve">may obtain a coarse estimate on downlink </w:t>
      </w:r>
      <w:r w:rsidR="006C6542">
        <w:rPr>
          <w:rFonts w:eastAsia="SimSun"/>
          <w:bCs/>
          <w:sz w:val="21"/>
          <w:szCs w:val="21"/>
          <w:lang w:val="en-GB" w:eastAsia="zh-CN"/>
        </w:rPr>
        <w:t xml:space="preserve">frame timing based on SSB, and then </w:t>
      </w:r>
      <w:r>
        <w:rPr>
          <w:rFonts w:eastAsia="SimSun"/>
          <w:bCs/>
          <w:sz w:val="21"/>
          <w:szCs w:val="21"/>
          <w:lang w:val="en-GB" w:eastAsia="zh-CN"/>
        </w:rPr>
        <w:t xml:space="preserve">has to rely on its dedicated reference symbol </w:t>
      </w:r>
      <w:r w:rsidR="006C6542">
        <w:rPr>
          <w:rFonts w:eastAsia="SimSun"/>
          <w:bCs/>
          <w:sz w:val="21"/>
          <w:szCs w:val="21"/>
          <w:lang w:val="en-GB" w:eastAsia="zh-CN"/>
        </w:rPr>
        <w:t>for a refined</w:t>
      </w:r>
      <w:r>
        <w:rPr>
          <w:rFonts w:eastAsia="SimSun"/>
          <w:bCs/>
          <w:sz w:val="21"/>
          <w:szCs w:val="21"/>
          <w:lang w:val="en-GB" w:eastAsia="zh-CN"/>
        </w:rPr>
        <w:t xml:space="preserve"> estimate only if it is granted with a certain resource </w:t>
      </w:r>
      <w:proofErr w:type="gramStart"/>
      <w:r>
        <w:rPr>
          <w:rFonts w:eastAsia="SimSun"/>
          <w:bCs/>
          <w:sz w:val="21"/>
          <w:szCs w:val="21"/>
          <w:lang w:val="en-GB" w:eastAsia="zh-CN"/>
        </w:rPr>
        <w:t>blocks</w:t>
      </w:r>
      <w:proofErr w:type="gramEnd"/>
      <w:r w:rsidR="006C6542">
        <w:rPr>
          <w:rFonts w:eastAsia="SimSun"/>
          <w:bCs/>
          <w:sz w:val="21"/>
          <w:szCs w:val="21"/>
          <w:lang w:val="en-GB" w:eastAsia="zh-CN"/>
        </w:rPr>
        <w:t>.</w:t>
      </w:r>
      <w:r w:rsidR="006F1C82">
        <w:rPr>
          <w:rFonts w:eastAsia="SimSun"/>
          <w:bCs/>
          <w:sz w:val="21"/>
          <w:szCs w:val="21"/>
          <w:lang w:val="en-GB" w:eastAsia="zh-CN"/>
        </w:rPr>
        <w:t xml:space="preserve"> Furthermore, since 5G NR is also an OFDM based system, there is also a need to </w:t>
      </w:r>
      <w:r w:rsidR="006F1C82" w:rsidRPr="006F1C82">
        <w:rPr>
          <w:rFonts w:eastAsia="SimSun"/>
          <w:bCs/>
          <w:sz w:val="21"/>
          <w:szCs w:val="21"/>
          <w:lang w:val="en-GB" w:eastAsia="zh-CN"/>
        </w:rPr>
        <w:t xml:space="preserve">guarantee the uplink signals from different intra-cell UEs at different locations can arrive at BS in </w:t>
      </w:r>
      <w:proofErr w:type="gramStart"/>
      <w:r w:rsidR="006F1C82" w:rsidRPr="006F1C82">
        <w:rPr>
          <w:rFonts w:eastAsia="SimSun"/>
          <w:bCs/>
          <w:sz w:val="21"/>
          <w:szCs w:val="21"/>
          <w:lang w:val="en-GB" w:eastAsia="zh-CN"/>
        </w:rPr>
        <w:t>an</w:t>
      </w:r>
      <w:proofErr w:type="gramEnd"/>
      <w:r w:rsidR="006F1C82" w:rsidRPr="006F1C82">
        <w:rPr>
          <w:rFonts w:eastAsia="SimSun"/>
          <w:bCs/>
          <w:sz w:val="21"/>
          <w:szCs w:val="21"/>
          <w:lang w:val="en-GB" w:eastAsia="zh-CN"/>
        </w:rPr>
        <w:t xml:space="preserve"> controlled interval, in order to keep the orthogonality among UEs</w:t>
      </w:r>
      <w:r w:rsidR="006F1C82">
        <w:rPr>
          <w:rFonts w:eastAsia="SimSun"/>
          <w:bCs/>
          <w:sz w:val="21"/>
          <w:szCs w:val="21"/>
          <w:lang w:val="en-GB" w:eastAsia="zh-CN"/>
        </w:rPr>
        <w:t xml:space="preserve">. </w:t>
      </w:r>
    </w:p>
    <w:p w14:paraId="64555BAC" w14:textId="5B129CD1" w:rsidR="006F1C82" w:rsidRPr="006F1C82" w:rsidRDefault="006F1C82" w:rsidP="009B2891">
      <w:pPr>
        <w:pStyle w:val="BodyText"/>
        <w:tabs>
          <w:tab w:val="num" w:pos="226"/>
          <w:tab w:val="num" w:pos="284"/>
          <w:tab w:val="left" w:pos="5103"/>
        </w:tabs>
        <w:snapToGrid w:val="0"/>
        <w:rPr>
          <w:rFonts w:eastAsia="SimSun"/>
          <w:b/>
          <w:sz w:val="21"/>
          <w:szCs w:val="21"/>
          <w:lang w:val="en-GB" w:eastAsia="zh-CN"/>
        </w:rPr>
      </w:pPr>
      <w:r w:rsidRPr="006F1C82">
        <w:rPr>
          <w:rFonts w:eastAsia="SimSun"/>
          <w:b/>
          <w:sz w:val="21"/>
          <w:szCs w:val="21"/>
          <w:lang w:val="en-GB" w:eastAsia="zh-CN"/>
        </w:rPr>
        <w:t xml:space="preserve">Observation </w:t>
      </w:r>
      <w:r w:rsidR="0039427C">
        <w:rPr>
          <w:rFonts w:eastAsia="SimSun"/>
          <w:b/>
          <w:sz w:val="21"/>
          <w:szCs w:val="21"/>
          <w:lang w:val="en-GB" w:eastAsia="zh-CN"/>
        </w:rPr>
        <w:t>5</w:t>
      </w:r>
      <w:r w:rsidRPr="006F1C82">
        <w:rPr>
          <w:rFonts w:eastAsia="SimSun"/>
          <w:b/>
          <w:sz w:val="21"/>
          <w:szCs w:val="21"/>
          <w:lang w:val="en-GB" w:eastAsia="zh-CN"/>
        </w:rPr>
        <w:t xml:space="preserve">: 5G NR UEs may still need to have a performance requirement on UE transmit timing error similar to that in LTE, but </w:t>
      </w:r>
      <w:r>
        <w:rPr>
          <w:rFonts w:eastAsia="SimSun"/>
          <w:b/>
          <w:sz w:val="21"/>
          <w:szCs w:val="21"/>
          <w:lang w:val="en-GB" w:eastAsia="zh-CN"/>
        </w:rPr>
        <w:t>may not</w:t>
      </w:r>
      <w:r w:rsidRPr="006F1C82">
        <w:rPr>
          <w:rFonts w:eastAsia="SimSun"/>
          <w:b/>
          <w:sz w:val="21"/>
          <w:szCs w:val="21"/>
          <w:lang w:val="en-GB" w:eastAsia="zh-CN"/>
        </w:rPr>
        <w:t xml:space="preserve"> obtain an estimate on the downlink frame timing as accurate as in LTE. </w:t>
      </w:r>
    </w:p>
    <w:p w14:paraId="4DD2BC3F" w14:textId="665B208F" w:rsidR="003D15AE" w:rsidRDefault="006F1C8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If there is another requirement on the downlink detection performance </w:t>
      </w:r>
      <w:r w:rsidR="005E7F64">
        <w:rPr>
          <w:rFonts w:eastAsia="SimSun"/>
          <w:bCs/>
          <w:sz w:val="21"/>
          <w:szCs w:val="21"/>
          <w:lang w:val="en-GB" w:eastAsia="zh-CN"/>
        </w:rPr>
        <w:t xml:space="preserve">introduced, then it is equivalent to relax </w:t>
      </w:r>
      <w:proofErr w:type="spellStart"/>
      <w:r w:rsidR="005E7F64">
        <w:rPr>
          <w:rFonts w:eastAsia="SimSun"/>
          <w:bCs/>
          <w:sz w:val="21"/>
          <w:szCs w:val="21"/>
          <w:lang w:val="en-GB" w:eastAsia="zh-CN"/>
        </w:rPr>
        <w:t>Te</w:t>
      </w:r>
      <w:proofErr w:type="spellEnd"/>
      <w:r w:rsidR="005E7F64">
        <w:rPr>
          <w:rFonts w:eastAsia="SimSun"/>
          <w:bCs/>
          <w:sz w:val="21"/>
          <w:szCs w:val="21"/>
          <w:lang w:val="en-GB" w:eastAsia="zh-CN"/>
        </w:rPr>
        <w:t>, which may lead to a system performance degradation.</w:t>
      </w:r>
      <w:r w:rsidR="0039427C">
        <w:rPr>
          <w:rFonts w:eastAsia="SimSun"/>
          <w:bCs/>
          <w:sz w:val="21"/>
          <w:szCs w:val="21"/>
          <w:lang w:val="en-GB" w:eastAsia="zh-CN"/>
        </w:rPr>
        <w:t xml:space="preserve"> So </w:t>
      </w:r>
      <w:proofErr w:type="spellStart"/>
      <w:r w:rsidR="0039427C">
        <w:rPr>
          <w:rFonts w:eastAsia="SimSun"/>
          <w:bCs/>
          <w:sz w:val="21"/>
          <w:szCs w:val="21"/>
          <w:lang w:val="en-GB" w:eastAsia="zh-CN"/>
        </w:rPr>
        <w:t>Te</w:t>
      </w:r>
      <w:proofErr w:type="spellEnd"/>
      <w:r w:rsidR="0039427C">
        <w:rPr>
          <w:rFonts w:eastAsia="SimSun"/>
          <w:bCs/>
          <w:sz w:val="21"/>
          <w:szCs w:val="21"/>
          <w:lang w:val="en-GB" w:eastAsia="zh-CN"/>
        </w:rPr>
        <w:t xml:space="preserve"> should include the detection error on the downlink frame timing.</w:t>
      </w:r>
    </w:p>
    <w:p w14:paraId="0C903F87" w14:textId="30009698" w:rsidR="0039427C" w:rsidRPr="0039427C" w:rsidRDefault="0039427C" w:rsidP="009B2891">
      <w:pPr>
        <w:pStyle w:val="BodyText"/>
        <w:tabs>
          <w:tab w:val="num" w:pos="226"/>
          <w:tab w:val="num" w:pos="284"/>
          <w:tab w:val="left" w:pos="5103"/>
        </w:tabs>
        <w:snapToGrid w:val="0"/>
        <w:rPr>
          <w:rFonts w:eastAsia="SimSun"/>
          <w:b/>
          <w:sz w:val="21"/>
          <w:szCs w:val="21"/>
          <w:lang w:val="en-GB" w:eastAsia="zh-CN"/>
        </w:rPr>
      </w:pPr>
      <w:r w:rsidRPr="0039427C">
        <w:rPr>
          <w:rFonts w:eastAsia="SimSun"/>
          <w:b/>
          <w:sz w:val="21"/>
          <w:szCs w:val="21"/>
          <w:lang w:val="en-GB" w:eastAsia="zh-CN"/>
        </w:rPr>
        <w:t xml:space="preserve">Observation </w:t>
      </w:r>
      <w:r>
        <w:rPr>
          <w:rFonts w:eastAsia="SimSun"/>
          <w:b/>
          <w:sz w:val="21"/>
          <w:szCs w:val="21"/>
          <w:lang w:val="en-GB" w:eastAsia="zh-CN"/>
        </w:rPr>
        <w:t>6</w:t>
      </w:r>
      <w:r w:rsidRPr="0039427C">
        <w:rPr>
          <w:rFonts w:eastAsia="SimSun"/>
          <w:b/>
          <w:sz w:val="21"/>
          <w:szCs w:val="21"/>
          <w:lang w:val="en-GB" w:eastAsia="zh-CN"/>
        </w:rPr>
        <w:t xml:space="preserve">: In 5G NR, </w:t>
      </w:r>
      <w:proofErr w:type="spellStart"/>
      <w:r w:rsidRPr="0039427C">
        <w:rPr>
          <w:rFonts w:eastAsia="SimSun"/>
          <w:b/>
          <w:sz w:val="21"/>
          <w:szCs w:val="21"/>
          <w:lang w:val="en-GB" w:eastAsia="zh-CN"/>
        </w:rPr>
        <w:t>Te</w:t>
      </w:r>
      <w:proofErr w:type="spellEnd"/>
      <w:r w:rsidRPr="0039427C">
        <w:rPr>
          <w:rFonts w:eastAsia="SimSun"/>
          <w:b/>
          <w:sz w:val="21"/>
          <w:szCs w:val="21"/>
          <w:lang w:val="en-GB" w:eastAsia="zh-CN"/>
        </w:rPr>
        <w:t xml:space="preserve"> should include the detection error on the downlink frame timing.</w:t>
      </w:r>
    </w:p>
    <w:p w14:paraId="15DC7DE3" w14:textId="77777777" w:rsidR="0039427C"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39427C">
        <w:rPr>
          <w:rFonts w:eastAsia="SimSun"/>
          <w:b/>
          <w:bCs/>
          <w:sz w:val="21"/>
          <w:szCs w:val="21"/>
          <w:lang w:val="en-GB" w:eastAsia="zh-CN"/>
        </w:rPr>
        <w:t>1</w:t>
      </w:r>
      <w:r w:rsidRPr="009C0ACA">
        <w:rPr>
          <w:rFonts w:eastAsia="SimSun"/>
          <w:b/>
          <w:bCs/>
          <w:sz w:val="21"/>
          <w:szCs w:val="21"/>
          <w:lang w:val="en-GB" w:eastAsia="zh-CN"/>
        </w:rPr>
        <w:t>:</w:t>
      </w:r>
      <w:r w:rsidR="0039427C">
        <w:rPr>
          <w:rFonts w:eastAsia="SimSun"/>
          <w:b/>
          <w:bCs/>
          <w:sz w:val="21"/>
          <w:szCs w:val="21"/>
          <w:lang w:val="en-GB" w:eastAsia="zh-CN"/>
        </w:rPr>
        <w:t xml:space="preserve"> Option 1 is taken from RAN4’s understanding.</w:t>
      </w:r>
    </w:p>
    <w:p w14:paraId="7C30E852" w14:textId="193BF32A" w:rsidR="000A4C46" w:rsidRDefault="0039427C"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2: Send a reply LS based on the common understanding as shown appendix.</w:t>
      </w:r>
      <w:r w:rsidR="00D93AFA" w:rsidRPr="009C0ACA">
        <w:rPr>
          <w:rFonts w:eastAsia="SimSun"/>
          <w:b/>
          <w:bCs/>
          <w:sz w:val="21"/>
          <w:szCs w:val="21"/>
          <w:lang w:val="en-GB" w:eastAsia="zh-CN"/>
        </w:rPr>
        <w:t xml:space="preserve"> </w:t>
      </w:r>
    </w:p>
    <w:p w14:paraId="57ED5188" w14:textId="77777777" w:rsidR="006F1C82" w:rsidRDefault="006F1C82" w:rsidP="006F1C82">
      <w:pPr>
        <w:pStyle w:val="BodyText"/>
        <w:tabs>
          <w:tab w:val="num" w:pos="226"/>
          <w:tab w:val="num" w:pos="284"/>
          <w:tab w:val="left" w:pos="5103"/>
        </w:tabs>
        <w:snapToGrid w:val="0"/>
        <w:rPr>
          <w:rFonts w:eastAsia="SimSun"/>
          <w:b/>
          <w:bCs/>
          <w:sz w:val="21"/>
          <w:szCs w:val="21"/>
          <w:lang w:val="en-GB" w:eastAsia="zh-CN"/>
        </w:rPr>
      </w:pPr>
    </w:p>
    <w:p w14:paraId="465DA5C6" w14:textId="77777777" w:rsidR="006F1C82" w:rsidRDefault="006F1C82" w:rsidP="006F1C82">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64DC5CF6" w14:textId="77777777" w:rsidR="0039427C" w:rsidRDefault="006F1C82" w:rsidP="006F1C82">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39427C">
        <w:rPr>
          <w:rFonts w:eastAsia="SimSun"/>
          <w:bCs/>
          <w:sz w:val="21"/>
          <w:szCs w:val="21"/>
          <w:lang w:val="en-GB" w:eastAsia="zh-CN"/>
        </w:rPr>
        <w:t>s</w:t>
      </w:r>
      <w:r>
        <w:rPr>
          <w:rFonts w:eastAsia="SimSun"/>
          <w:bCs/>
          <w:sz w:val="21"/>
          <w:szCs w:val="21"/>
          <w:lang w:val="en-GB" w:eastAsia="zh-CN"/>
        </w:rPr>
        <w:t xml:space="preserve"> and proposal</w:t>
      </w:r>
      <w:r w:rsidR="0039427C">
        <w:rPr>
          <w:rFonts w:eastAsia="SimSun"/>
          <w:bCs/>
          <w:sz w:val="21"/>
          <w:szCs w:val="21"/>
          <w:lang w:val="en-GB" w:eastAsia="zh-CN"/>
        </w:rPr>
        <w:t>s</w:t>
      </w:r>
      <w:r>
        <w:rPr>
          <w:rFonts w:eastAsia="SimSun"/>
          <w:bCs/>
          <w:sz w:val="21"/>
          <w:szCs w:val="21"/>
          <w:lang w:val="en-GB" w:eastAsia="zh-CN"/>
        </w:rPr>
        <w:t xml:space="preserve"> for</w:t>
      </w:r>
      <w:r w:rsidR="0039427C">
        <w:rPr>
          <w:rFonts w:eastAsia="SimSun"/>
          <w:bCs/>
          <w:sz w:val="21"/>
          <w:szCs w:val="21"/>
          <w:lang w:val="en-GB" w:eastAsia="zh-CN"/>
        </w:rPr>
        <w:t xml:space="preserve"> the UE transmit timing error:</w:t>
      </w:r>
    </w:p>
    <w:p w14:paraId="5475852A" w14:textId="3B828815" w:rsidR="0039427C" w:rsidRDefault="0039427C" w:rsidP="0039427C">
      <w:pPr>
        <w:pStyle w:val="BodyText"/>
        <w:tabs>
          <w:tab w:val="num" w:pos="226"/>
          <w:tab w:val="num" w:pos="284"/>
          <w:tab w:val="left" w:pos="5103"/>
        </w:tabs>
        <w:snapToGrid w:val="0"/>
        <w:rPr>
          <w:rFonts w:eastAsia="SimSun"/>
          <w:b/>
          <w:sz w:val="21"/>
          <w:szCs w:val="21"/>
          <w:lang w:val="en-GB" w:eastAsia="zh-CN"/>
        </w:rPr>
      </w:pPr>
      <w:r w:rsidRPr="00CA4EC3">
        <w:rPr>
          <w:rFonts w:eastAsia="SimSun"/>
          <w:b/>
          <w:sz w:val="21"/>
          <w:szCs w:val="21"/>
          <w:lang w:val="en-GB" w:eastAsia="zh-CN"/>
        </w:rPr>
        <w:t>Observation 1: Multiple paths may be detected with a span over a searching window in a 3G RAKE receiver, so it is reasonable to specify the first detected path as the timing reference.</w:t>
      </w:r>
    </w:p>
    <w:p w14:paraId="30A9E459" w14:textId="73DF315C" w:rsidR="0039427C" w:rsidRDefault="0039427C" w:rsidP="0039427C">
      <w:pPr>
        <w:pStyle w:val="BodyText"/>
        <w:tabs>
          <w:tab w:val="num" w:pos="226"/>
          <w:tab w:val="num" w:pos="284"/>
          <w:tab w:val="left" w:pos="5103"/>
        </w:tabs>
        <w:snapToGrid w:val="0"/>
        <w:rPr>
          <w:rFonts w:eastAsia="SimSun"/>
          <w:b/>
          <w:sz w:val="21"/>
          <w:szCs w:val="21"/>
          <w:lang w:val="en-GB" w:eastAsia="zh-CN"/>
        </w:rPr>
      </w:pPr>
      <w:r w:rsidRPr="00CA4EC3">
        <w:rPr>
          <w:rFonts w:eastAsia="SimSun"/>
          <w:b/>
          <w:sz w:val="21"/>
          <w:szCs w:val="21"/>
          <w:lang w:val="en-GB" w:eastAsia="zh-CN"/>
        </w:rPr>
        <w:t>Observation 2: 3G UEs may have a reliable estimate on the true arrival time of downlink frames thanks to the constantly available downlink common pilot channel CPICH, and can even be enhanced by always-on downlink UE-specific DPCCH channel once the connection is setup.</w:t>
      </w:r>
    </w:p>
    <w:p w14:paraId="7D81F3C2" w14:textId="6A21E061" w:rsidR="0039427C" w:rsidRPr="00A20369" w:rsidRDefault="0039427C" w:rsidP="0039427C">
      <w:pPr>
        <w:pStyle w:val="BodyText"/>
        <w:tabs>
          <w:tab w:val="num" w:pos="226"/>
          <w:tab w:val="num" w:pos="284"/>
          <w:tab w:val="left" w:pos="5103"/>
        </w:tabs>
        <w:snapToGrid w:val="0"/>
        <w:rPr>
          <w:rFonts w:eastAsia="SimSun"/>
          <w:b/>
          <w:sz w:val="21"/>
          <w:szCs w:val="21"/>
          <w:lang w:val="en-GB" w:eastAsia="zh-CN"/>
        </w:rPr>
      </w:pPr>
      <w:r w:rsidRPr="00A20369">
        <w:rPr>
          <w:rFonts w:eastAsia="SimSun"/>
          <w:b/>
          <w:sz w:val="21"/>
          <w:szCs w:val="21"/>
          <w:lang w:val="en-GB" w:eastAsia="zh-CN"/>
        </w:rPr>
        <w:t xml:space="preserve">Observation 3: In 4G, UE transmit timing error is to guarantee the uplink signals from different intra-cell UEs at different locations can arrive at BS in </w:t>
      </w:r>
      <w:proofErr w:type="gramStart"/>
      <w:r w:rsidRPr="00A20369">
        <w:rPr>
          <w:rFonts w:eastAsia="SimSun"/>
          <w:b/>
          <w:sz w:val="21"/>
          <w:szCs w:val="21"/>
          <w:lang w:val="en-GB" w:eastAsia="zh-CN"/>
        </w:rPr>
        <w:t>an</w:t>
      </w:r>
      <w:proofErr w:type="gramEnd"/>
      <w:r w:rsidRPr="00A20369">
        <w:rPr>
          <w:rFonts w:eastAsia="SimSun"/>
          <w:b/>
          <w:sz w:val="21"/>
          <w:szCs w:val="21"/>
          <w:lang w:val="en-GB" w:eastAsia="zh-CN"/>
        </w:rPr>
        <w:t xml:space="preserve"> controlled interval, in order to keep the orthogonality among UEs, and 4G UEs may also have an accurate estimate on the true arrival time at UE side based on constantly transmitted signal CRS.</w:t>
      </w:r>
    </w:p>
    <w:p w14:paraId="2B0005C9" w14:textId="349163A1" w:rsidR="0039427C" w:rsidRDefault="0039427C" w:rsidP="006F1C82">
      <w:pPr>
        <w:pStyle w:val="BodyText"/>
        <w:tabs>
          <w:tab w:val="num" w:pos="226"/>
          <w:tab w:val="num" w:pos="284"/>
          <w:tab w:val="left" w:pos="5103"/>
        </w:tabs>
        <w:snapToGrid w:val="0"/>
        <w:rPr>
          <w:rFonts w:eastAsia="SimSun"/>
          <w:b/>
          <w:sz w:val="21"/>
          <w:szCs w:val="21"/>
          <w:lang w:val="en-GB" w:eastAsia="zh-CN"/>
        </w:rPr>
      </w:pPr>
      <w:r w:rsidRPr="00A20369">
        <w:rPr>
          <w:rFonts w:eastAsia="SimSun"/>
          <w:b/>
          <w:sz w:val="21"/>
          <w:szCs w:val="21"/>
          <w:lang w:val="en-GB" w:eastAsia="zh-CN"/>
        </w:rPr>
        <w:lastRenderedPageBreak/>
        <w:t>Observation 4: No need to specify detection performance requirements in 3G and 4G.</w:t>
      </w:r>
    </w:p>
    <w:p w14:paraId="11AD6ED4" w14:textId="1359F352" w:rsidR="006F1C82" w:rsidRPr="0039427C" w:rsidRDefault="0039427C" w:rsidP="006F1C82">
      <w:pPr>
        <w:pStyle w:val="BodyText"/>
        <w:tabs>
          <w:tab w:val="num" w:pos="226"/>
          <w:tab w:val="num" w:pos="284"/>
          <w:tab w:val="left" w:pos="5103"/>
        </w:tabs>
        <w:snapToGrid w:val="0"/>
        <w:rPr>
          <w:rFonts w:eastAsia="SimSun"/>
          <w:b/>
          <w:sz w:val="21"/>
          <w:szCs w:val="21"/>
          <w:lang w:val="en-GB" w:eastAsia="zh-CN"/>
        </w:rPr>
      </w:pPr>
      <w:r w:rsidRPr="006F1C82">
        <w:rPr>
          <w:rFonts w:eastAsia="SimSun"/>
          <w:b/>
          <w:sz w:val="21"/>
          <w:szCs w:val="21"/>
          <w:lang w:val="en-GB" w:eastAsia="zh-CN"/>
        </w:rPr>
        <w:t xml:space="preserve">Observation </w:t>
      </w:r>
      <w:r>
        <w:rPr>
          <w:rFonts w:eastAsia="SimSun"/>
          <w:b/>
          <w:sz w:val="21"/>
          <w:szCs w:val="21"/>
          <w:lang w:val="en-GB" w:eastAsia="zh-CN"/>
        </w:rPr>
        <w:t>5</w:t>
      </w:r>
      <w:r w:rsidRPr="006F1C82">
        <w:rPr>
          <w:rFonts w:eastAsia="SimSun"/>
          <w:b/>
          <w:sz w:val="21"/>
          <w:szCs w:val="21"/>
          <w:lang w:val="en-GB" w:eastAsia="zh-CN"/>
        </w:rPr>
        <w:t xml:space="preserve">: 5G NR UEs may still need to have a performance requirement on UE transmit timing error similar to that in LTE, but </w:t>
      </w:r>
      <w:r>
        <w:rPr>
          <w:rFonts w:eastAsia="SimSun"/>
          <w:b/>
          <w:sz w:val="21"/>
          <w:szCs w:val="21"/>
          <w:lang w:val="en-GB" w:eastAsia="zh-CN"/>
        </w:rPr>
        <w:t>may not</w:t>
      </w:r>
      <w:r w:rsidRPr="006F1C82">
        <w:rPr>
          <w:rFonts w:eastAsia="SimSun"/>
          <w:b/>
          <w:sz w:val="21"/>
          <w:szCs w:val="21"/>
          <w:lang w:val="en-GB" w:eastAsia="zh-CN"/>
        </w:rPr>
        <w:t xml:space="preserve"> obtain an estimate on the downlink frame timing as accurate as in LTE. </w:t>
      </w:r>
    </w:p>
    <w:p w14:paraId="53238BE3" w14:textId="489365B6" w:rsidR="0039427C" w:rsidRPr="0039427C" w:rsidRDefault="0039427C" w:rsidP="0039427C">
      <w:pPr>
        <w:pStyle w:val="BodyText"/>
        <w:tabs>
          <w:tab w:val="num" w:pos="226"/>
          <w:tab w:val="num" w:pos="284"/>
          <w:tab w:val="left" w:pos="5103"/>
        </w:tabs>
        <w:snapToGrid w:val="0"/>
        <w:rPr>
          <w:rFonts w:eastAsia="SimSun"/>
          <w:b/>
          <w:sz w:val="21"/>
          <w:szCs w:val="21"/>
          <w:lang w:val="en-GB" w:eastAsia="zh-CN"/>
        </w:rPr>
      </w:pPr>
      <w:r w:rsidRPr="0039427C">
        <w:rPr>
          <w:rFonts w:eastAsia="SimSun"/>
          <w:b/>
          <w:sz w:val="21"/>
          <w:szCs w:val="21"/>
          <w:lang w:val="en-GB" w:eastAsia="zh-CN"/>
        </w:rPr>
        <w:t xml:space="preserve">Observation </w:t>
      </w:r>
      <w:r>
        <w:rPr>
          <w:rFonts w:eastAsia="SimSun"/>
          <w:b/>
          <w:sz w:val="21"/>
          <w:szCs w:val="21"/>
          <w:lang w:val="en-GB" w:eastAsia="zh-CN"/>
        </w:rPr>
        <w:t>6</w:t>
      </w:r>
      <w:r w:rsidRPr="0039427C">
        <w:rPr>
          <w:rFonts w:eastAsia="SimSun"/>
          <w:b/>
          <w:sz w:val="21"/>
          <w:szCs w:val="21"/>
          <w:lang w:val="en-GB" w:eastAsia="zh-CN"/>
        </w:rPr>
        <w:t xml:space="preserve">: In 5G NR, </w:t>
      </w:r>
      <w:proofErr w:type="spellStart"/>
      <w:r w:rsidRPr="0039427C">
        <w:rPr>
          <w:rFonts w:eastAsia="SimSun"/>
          <w:b/>
          <w:sz w:val="21"/>
          <w:szCs w:val="21"/>
          <w:lang w:val="en-GB" w:eastAsia="zh-CN"/>
        </w:rPr>
        <w:t>Te</w:t>
      </w:r>
      <w:proofErr w:type="spellEnd"/>
      <w:r w:rsidRPr="0039427C">
        <w:rPr>
          <w:rFonts w:eastAsia="SimSun"/>
          <w:b/>
          <w:sz w:val="21"/>
          <w:szCs w:val="21"/>
          <w:lang w:val="en-GB" w:eastAsia="zh-CN"/>
        </w:rPr>
        <w:t xml:space="preserve"> should include the detection error on the downlink frame timing.</w:t>
      </w:r>
    </w:p>
    <w:p w14:paraId="15BA6E9D" w14:textId="77777777" w:rsidR="0039427C" w:rsidRDefault="0039427C" w:rsidP="0039427C">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Option 1 is taken from RAN4’s understanding.</w:t>
      </w:r>
    </w:p>
    <w:p w14:paraId="2C324D23" w14:textId="77777777" w:rsidR="0039427C" w:rsidRDefault="0039427C" w:rsidP="0039427C">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2: Send a reply LS based on the common understanding as shown appendix.</w:t>
      </w:r>
      <w:r w:rsidRPr="009C0ACA">
        <w:rPr>
          <w:rFonts w:eastAsia="SimSun"/>
          <w:b/>
          <w:bCs/>
          <w:sz w:val="21"/>
          <w:szCs w:val="21"/>
          <w:lang w:val="en-GB" w:eastAsia="zh-CN"/>
        </w:rPr>
        <w:t xml:space="preserve"> </w:t>
      </w:r>
    </w:p>
    <w:p w14:paraId="102AE058" w14:textId="77777777" w:rsidR="006F1C82" w:rsidRDefault="006F1C82" w:rsidP="009C0ACA">
      <w:pPr>
        <w:pStyle w:val="BodyText"/>
        <w:tabs>
          <w:tab w:val="num" w:pos="226"/>
          <w:tab w:val="num" w:pos="284"/>
          <w:tab w:val="left" w:pos="5103"/>
        </w:tabs>
        <w:snapToGrid w:val="0"/>
        <w:rPr>
          <w:rFonts w:eastAsia="SimSun"/>
          <w:b/>
          <w:bCs/>
          <w:sz w:val="21"/>
          <w:szCs w:val="21"/>
          <w:lang w:val="en-GB" w:eastAsia="zh-CN"/>
        </w:rPr>
      </w:pPr>
    </w:p>
    <w:p w14:paraId="0DE0C80C" w14:textId="3164DF44" w:rsidR="000A4C46" w:rsidRDefault="000A4C46" w:rsidP="000A4C46">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Draft reply LS</w:t>
      </w:r>
    </w:p>
    <w:p w14:paraId="6AD5245C" w14:textId="53E15172" w:rsidR="000A4C46" w:rsidRDefault="000A4C46" w:rsidP="000A4C46">
      <w:pPr>
        <w:pStyle w:val="BodyText"/>
        <w:tabs>
          <w:tab w:val="num" w:pos="226"/>
          <w:tab w:val="num" w:pos="284"/>
          <w:tab w:val="left" w:pos="5103"/>
        </w:tabs>
        <w:snapToGrid w:val="0"/>
        <w:rPr>
          <w:rFonts w:eastAsia="SimSun"/>
          <w:bCs/>
          <w:sz w:val="21"/>
          <w:szCs w:val="21"/>
          <w:lang w:val="en-GB" w:eastAsia="zh-CN"/>
        </w:rPr>
      </w:pPr>
    </w:p>
    <w:p w14:paraId="6D0525D0" w14:textId="1FA05A15" w:rsidR="00765B5D" w:rsidRPr="002C0768" w:rsidRDefault="00765B5D" w:rsidP="00765B5D">
      <w:pPr>
        <w:spacing w:after="60"/>
        <w:ind w:left="1985" w:hanging="1985"/>
        <w:rPr>
          <w:rFonts w:ascii="Arial" w:hAnsi="Arial" w:cs="Arial"/>
        </w:rPr>
      </w:pPr>
      <w:r>
        <w:rPr>
          <w:rFonts w:ascii="Arial" w:hAnsi="Arial" w:cs="Arial"/>
          <w:b/>
        </w:rPr>
        <w:t>Title:</w:t>
      </w:r>
      <w:r w:rsidRPr="00792418">
        <w:rPr>
          <w:rFonts w:ascii="Arial" w:hAnsi="Arial" w:cs="Arial"/>
          <w:b/>
        </w:rPr>
        <w:tab/>
      </w:r>
      <w:r>
        <w:rPr>
          <w:rFonts w:ascii="Arial" w:hAnsi="Arial" w:cs="Arial"/>
        </w:rPr>
        <w:t>Draft reply L</w:t>
      </w:r>
      <w:r w:rsidRPr="00A835EE">
        <w:rPr>
          <w:rFonts w:ascii="Arial" w:hAnsi="Arial" w:cs="Arial"/>
          <w:lang w:eastAsia="zh-CN"/>
        </w:rPr>
        <w:t>S o</w:t>
      </w:r>
      <w:r w:rsidRPr="00A835EE">
        <w:rPr>
          <w:rFonts w:ascii="Arial" w:hAnsi="Arial" w:cs="Arial"/>
        </w:rPr>
        <w:t xml:space="preserve">n </w:t>
      </w:r>
      <w:r>
        <w:rPr>
          <w:rFonts w:ascii="Arial" w:hAnsi="Arial" w:cs="Arial"/>
        </w:rPr>
        <w:t xml:space="preserve">UE transmit timing error </w:t>
      </w:r>
    </w:p>
    <w:p w14:paraId="798884B6" w14:textId="3001FAAB" w:rsidR="00765B5D" w:rsidRPr="00792418" w:rsidRDefault="00765B5D" w:rsidP="00765B5D">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850F87" w:rsidRPr="00850F87">
        <w:rPr>
          <w:rFonts w:ascii="Arial" w:eastAsia="Yu Mincho" w:hAnsi="Arial" w:cs="Arial"/>
          <w:bCs/>
          <w:lang w:eastAsia="ja-JP"/>
        </w:rPr>
        <w:t>R1-2102245 (R4-2104453)</w:t>
      </w:r>
    </w:p>
    <w:p w14:paraId="05583D78" w14:textId="77777777" w:rsidR="00765B5D" w:rsidRPr="00792418" w:rsidRDefault="00765B5D" w:rsidP="00765B5D">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Pr>
          <w:rFonts w:ascii="Arial" w:hAnsi="Arial" w:cs="Arial"/>
          <w:bCs/>
          <w:lang w:eastAsia="zh-CN"/>
        </w:rPr>
        <w:t>7</w:t>
      </w:r>
    </w:p>
    <w:p w14:paraId="253AE81B" w14:textId="77777777" w:rsidR="00765B5D" w:rsidRPr="00792418" w:rsidRDefault="00765B5D" w:rsidP="00765B5D">
      <w:pPr>
        <w:spacing w:after="60"/>
        <w:ind w:left="1985" w:hanging="1985"/>
        <w:rPr>
          <w:rFonts w:ascii="Arial" w:hAnsi="Arial" w:cs="Arial"/>
          <w:bCs/>
        </w:rPr>
      </w:pPr>
      <w:r>
        <w:rPr>
          <w:rFonts w:ascii="Arial" w:hAnsi="Arial" w:cs="Arial"/>
          <w:b/>
        </w:rPr>
        <w:t>Study</w:t>
      </w:r>
      <w:r w:rsidRPr="00792418">
        <w:rPr>
          <w:rFonts w:ascii="Arial" w:hAnsi="Arial" w:cs="Arial"/>
          <w:b/>
        </w:rPr>
        <w:t xml:space="preserve"> Item:</w:t>
      </w:r>
      <w:r w:rsidRPr="00792418">
        <w:rPr>
          <w:rFonts w:ascii="Arial" w:hAnsi="Arial" w:cs="Arial"/>
          <w:bCs/>
        </w:rPr>
        <w:tab/>
      </w:r>
      <w:proofErr w:type="spellStart"/>
      <w:r w:rsidRPr="00A543E1">
        <w:rPr>
          <w:rFonts w:ascii="Arial" w:hAnsi="Arial" w:cs="Arial"/>
          <w:bCs/>
          <w:lang w:eastAsia="zh-CN"/>
        </w:rPr>
        <w:t>NR_IIOT_URLLC_enh</w:t>
      </w:r>
      <w:proofErr w:type="spellEnd"/>
    </w:p>
    <w:p w14:paraId="5FE72089" w14:textId="77777777" w:rsidR="00765B5D" w:rsidRPr="00194B93" w:rsidRDefault="00765B5D" w:rsidP="00765B5D">
      <w:pPr>
        <w:spacing w:after="60"/>
        <w:ind w:left="1985" w:hanging="1985"/>
        <w:rPr>
          <w:rFonts w:ascii="Arial" w:hAnsi="Arial" w:cs="Arial"/>
          <w:b/>
        </w:rPr>
      </w:pPr>
    </w:p>
    <w:p w14:paraId="40D8019C" w14:textId="2B01D2B6" w:rsidR="00765B5D" w:rsidRPr="00010DEC" w:rsidRDefault="00765B5D" w:rsidP="00765B5D">
      <w:pPr>
        <w:spacing w:after="60"/>
        <w:ind w:left="1985" w:hanging="1985"/>
        <w:rPr>
          <w:rFonts w:ascii="Arial" w:eastAsia="MS Mincho" w:hAnsi="Arial" w:cs="Arial"/>
          <w:bCs/>
          <w:lang w:eastAsia="ja-JP"/>
        </w:rPr>
      </w:pPr>
      <w:r>
        <w:rPr>
          <w:rFonts w:ascii="Arial" w:hAnsi="Arial" w:cs="Arial"/>
          <w:b/>
        </w:rPr>
        <w:t>Source:</w:t>
      </w:r>
      <w:r>
        <w:rPr>
          <w:rFonts w:ascii="Arial" w:hAnsi="Arial" w:cs="Arial"/>
          <w:bCs/>
          <w:color w:val="FF0000"/>
        </w:rPr>
        <w:tab/>
      </w:r>
      <w:r w:rsidRPr="00010DEC">
        <w:rPr>
          <w:rFonts w:ascii="Arial" w:eastAsia="MS Mincho" w:hAnsi="Arial" w:cs="Arial"/>
          <w:bCs/>
          <w:lang w:eastAsia="ja-JP"/>
        </w:rPr>
        <w:t xml:space="preserve">TSG </w:t>
      </w:r>
      <w:r w:rsidRPr="007321CD">
        <w:rPr>
          <w:rFonts w:ascii="Arial" w:eastAsia="MS Mincho" w:hAnsi="Arial" w:cs="Arial"/>
          <w:bCs/>
          <w:lang w:eastAsia="ja-JP"/>
        </w:rPr>
        <w:t>RAN WG</w:t>
      </w:r>
      <w:r>
        <w:rPr>
          <w:rFonts w:ascii="Arial" w:eastAsia="MS Mincho" w:hAnsi="Arial" w:cs="Arial"/>
          <w:bCs/>
          <w:lang w:eastAsia="ja-JP"/>
        </w:rPr>
        <w:t>4</w:t>
      </w:r>
    </w:p>
    <w:p w14:paraId="39C28F58" w14:textId="33C33C9F" w:rsidR="00765B5D" w:rsidRPr="00792418" w:rsidRDefault="00765B5D" w:rsidP="00765B5D">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Pr>
          <w:rFonts w:ascii="Arial" w:hAnsi="Arial" w:cs="Arial"/>
          <w:bCs/>
        </w:rPr>
        <w:t xml:space="preserve">TSG </w:t>
      </w:r>
      <w:r w:rsidRPr="007321CD">
        <w:rPr>
          <w:rFonts w:ascii="Arial" w:eastAsia="MS Mincho" w:hAnsi="Arial" w:cs="Arial"/>
          <w:bCs/>
          <w:lang w:eastAsia="ja-JP"/>
        </w:rPr>
        <w:t>RAN WG</w:t>
      </w:r>
      <w:r>
        <w:rPr>
          <w:rFonts w:ascii="Arial" w:eastAsia="MS Mincho" w:hAnsi="Arial" w:cs="Arial"/>
          <w:bCs/>
          <w:lang w:eastAsia="ja-JP"/>
        </w:rPr>
        <w:t>1</w:t>
      </w:r>
    </w:p>
    <w:p w14:paraId="7801FC5B" w14:textId="77777777" w:rsidR="00765B5D" w:rsidRPr="00792418" w:rsidRDefault="00765B5D" w:rsidP="00765B5D">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14:paraId="7F3B23A5" w14:textId="77777777" w:rsidR="00765B5D" w:rsidRPr="00792418" w:rsidRDefault="00765B5D" w:rsidP="00765B5D">
      <w:pPr>
        <w:spacing w:after="60"/>
        <w:ind w:left="1985" w:hanging="1985"/>
        <w:rPr>
          <w:rFonts w:ascii="Arial" w:hAnsi="Arial" w:cs="Arial"/>
          <w:bCs/>
        </w:rPr>
      </w:pPr>
    </w:p>
    <w:p w14:paraId="1AD3630F" w14:textId="77777777" w:rsidR="00765B5D" w:rsidRDefault="00765B5D" w:rsidP="00765B5D">
      <w:pPr>
        <w:tabs>
          <w:tab w:val="left" w:pos="2268"/>
        </w:tabs>
        <w:rPr>
          <w:rFonts w:ascii="Arial" w:hAnsi="Arial" w:cs="Arial"/>
          <w:bCs/>
        </w:rPr>
      </w:pPr>
      <w:r>
        <w:rPr>
          <w:rFonts w:ascii="Arial" w:hAnsi="Arial" w:cs="Arial"/>
          <w:b/>
        </w:rPr>
        <w:t>Contact Person:</w:t>
      </w:r>
      <w:r>
        <w:rPr>
          <w:rFonts w:ascii="Arial" w:hAnsi="Arial" w:cs="Arial"/>
          <w:bCs/>
        </w:rPr>
        <w:tab/>
      </w:r>
    </w:p>
    <w:p w14:paraId="3A8C0281" w14:textId="32768139" w:rsidR="00765B5D" w:rsidRDefault="00765B5D" w:rsidP="00765B5D">
      <w:pPr>
        <w:pStyle w:val="Heading4"/>
        <w:tabs>
          <w:tab w:val="left" w:pos="2268"/>
        </w:tabs>
        <w:ind w:left="567"/>
        <w:rPr>
          <w:rFonts w:cs="Arial"/>
          <w:b/>
          <w:bCs/>
        </w:rPr>
      </w:pPr>
      <w:r>
        <w:rPr>
          <w:rFonts w:cs="Arial"/>
        </w:rPr>
        <w:t>Name:</w:t>
      </w:r>
      <w:r>
        <w:rPr>
          <w:rFonts w:cs="Arial"/>
          <w:bCs/>
        </w:rPr>
        <w:tab/>
      </w:r>
      <w:r>
        <w:rPr>
          <w:rFonts w:cs="Arial"/>
        </w:rPr>
        <w:t>Aijun Cao</w:t>
      </w:r>
    </w:p>
    <w:p w14:paraId="2848D05A" w14:textId="513F1C90" w:rsidR="00765B5D" w:rsidRPr="00CA1D84" w:rsidRDefault="00765B5D" w:rsidP="00765B5D">
      <w:pPr>
        <w:pStyle w:val="Heading7"/>
        <w:tabs>
          <w:tab w:val="left" w:pos="2268"/>
        </w:tabs>
        <w:ind w:left="567"/>
        <w:rPr>
          <w:rFonts w:cs="Arial"/>
          <w:b/>
          <w:bCs/>
          <w:color w:val="auto"/>
        </w:rPr>
      </w:pPr>
      <w:r w:rsidRPr="00CA1D84">
        <w:rPr>
          <w:rFonts w:cs="Arial"/>
          <w:color w:val="auto"/>
        </w:rPr>
        <w:t>E-mail Address:</w:t>
      </w:r>
      <w:r w:rsidRPr="00CA1D84">
        <w:rPr>
          <w:rFonts w:cs="Arial"/>
          <w:bCs/>
          <w:color w:val="auto"/>
        </w:rPr>
        <w:tab/>
      </w:r>
      <w:r>
        <w:rPr>
          <w:rFonts w:cs="Arial"/>
          <w:bCs/>
          <w:color w:val="auto"/>
        </w:rPr>
        <w:t>cao.aijun</w:t>
      </w:r>
      <w:r w:rsidRPr="008F3CAE">
        <w:rPr>
          <w:rFonts w:cs="Arial"/>
          <w:bCs/>
          <w:color w:val="auto"/>
        </w:rPr>
        <w:t>@</w:t>
      </w:r>
      <w:r>
        <w:rPr>
          <w:rFonts w:cs="Arial"/>
          <w:bCs/>
          <w:color w:val="auto"/>
        </w:rPr>
        <w:t>zte.com.cn</w:t>
      </w:r>
    </w:p>
    <w:p w14:paraId="0C6DDD19" w14:textId="77777777" w:rsidR="00765B5D" w:rsidRPr="001D21FA" w:rsidRDefault="00765B5D" w:rsidP="00765B5D">
      <w:pPr>
        <w:pBdr>
          <w:bottom w:val="single" w:sz="4" w:space="1" w:color="auto"/>
        </w:pBdr>
        <w:rPr>
          <w:rFonts w:ascii="Arial" w:hAnsi="Arial" w:cs="Arial"/>
          <w:lang w:eastAsia="zh-CN"/>
        </w:rPr>
      </w:pPr>
    </w:p>
    <w:p w14:paraId="6DC7B7BC" w14:textId="77777777" w:rsidR="00765B5D" w:rsidRDefault="00765B5D" w:rsidP="00765B5D">
      <w:pPr>
        <w:rPr>
          <w:rFonts w:ascii="Arial" w:hAnsi="Arial" w:cs="Arial"/>
        </w:rPr>
      </w:pPr>
    </w:p>
    <w:p w14:paraId="21E09538" w14:textId="77777777" w:rsidR="00765B5D" w:rsidRDefault="00765B5D" w:rsidP="00765B5D">
      <w:pPr>
        <w:spacing w:after="120"/>
        <w:rPr>
          <w:rFonts w:ascii="Arial" w:hAnsi="Arial" w:cs="Arial"/>
          <w:b/>
        </w:rPr>
      </w:pPr>
      <w:r>
        <w:rPr>
          <w:rFonts w:ascii="Arial" w:hAnsi="Arial" w:cs="Arial"/>
          <w:b/>
        </w:rPr>
        <w:t>1. Overall Description:</w:t>
      </w:r>
    </w:p>
    <w:p w14:paraId="0EE8B762" w14:textId="21CCE140" w:rsidR="00765B5D" w:rsidRDefault="00765B5D" w:rsidP="00FF3463">
      <w:pPr>
        <w:spacing w:afterLines="100" w:after="312"/>
        <w:jc w:val="both"/>
        <w:rPr>
          <w:rFonts w:ascii="Arial" w:hAnsi="Arial" w:cs="Arial"/>
        </w:rPr>
      </w:pPr>
      <w:r>
        <w:rPr>
          <w:rFonts w:ascii="Arial" w:hAnsi="Arial" w:cs="Arial"/>
        </w:rPr>
        <w:t>RAN</w:t>
      </w:r>
      <w:r w:rsidR="00850F87">
        <w:rPr>
          <w:rFonts w:ascii="Arial" w:hAnsi="Arial" w:cs="Arial"/>
        </w:rPr>
        <w:t xml:space="preserve">4 would like to thank the LS from RAN1 on the requirement of UE transmit timing error (i.e., </w:t>
      </w:r>
      <w:proofErr w:type="spellStart"/>
      <w:r w:rsidR="00850F87">
        <w:rPr>
          <w:rFonts w:ascii="Arial" w:hAnsi="Arial" w:cs="Arial"/>
        </w:rPr>
        <w:t>Te</w:t>
      </w:r>
      <w:proofErr w:type="spellEnd"/>
      <w:r w:rsidR="00850F87">
        <w:rPr>
          <w:rFonts w:ascii="Arial" w:hAnsi="Arial" w:cs="Arial"/>
        </w:rPr>
        <w:t>).</w:t>
      </w:r>
      <w:r>
        <w:rPr>
          <w:rFonts w:ascii="Arial" w:hAnsi="Arial" w:cs="Arial"/>
        </w:rPr>
        <w:t xml:space="preserve"> </w:t>
      </w:r>
      <w:r w:rsidR="00850F87">
        <w:rPr>
          <w:rFonts w:ascii="Arial" w:hAnsi="Arial" w:cs="Arial"/>
        </w:rPr>
        <w:t xml:space="preserve">A common understanding within RAN4 has been reached on the purpose of this requirement. The main purpose of this requirement </w:t>
      </w:r>
      <w:r w:rsidR="00A20369">
        <w:rPr>
          <w:rFonts w:ascii="Arial" w:hAnsi="Arial" w:cs="Arial"/>
        </w:rPr>
        <w:t xml:space="preserve">in 5G NR </w:t>
      </w:r>
      <w:r w:rsidR="00850F87">
        <w:rPr>
          <w:rFonts w:ascii="Arial" w:hAnsi="Arial" w:cs="Arial"/>
        </w:rPr>
        <w:t xml:space="preserve">is to </w:t>
      </w:r>
      <w:bookmarkStart w:id="25" w:name="_Hlk68195998"/>
      <w:r w:rsidR="00850F87">
        <w:rPr>
          <w:rFonts w:ascii="Arial" w:hAnsi="Arial" w:cs="Arial"/>
        </w:rPr>
        <w:t xml:space="preserve">guarantee the uplink signals from different intra-cell UEs at different locations can arrive at BS in </w:t>
      </w:r>
      <w:proofErr w:type="gramStart"/>
      <w:r w:rsidR="00850F87">
        <w:rPr>
          <w:rFonts w:ascii="Arial" w:hAnsi="Arial" w:cs="Arial"/>
        </w:rPr>
        <w:t>an</w:t>
      </w:r>
      <w:proofErr w:type="gramEnd"/>
      <w:r w:rsidR="00850F87">
        <w:rPr>
          <w:rFonts w:ascii="Arial" w:hAnsi="Arial" w:cs="Arial"/>
        </w:rPr>
        <w:t xml:space="preserve"> controlled interval, in order to keep the orthogonality among UEs</w:t>
      </w:r>
      <w:bookmarkEnd w:id="25"/>
      <w:r w:rsidR="00850F87">
        <w:rPr>
          <w:rFonts w:ascii="Arial" w:hAnsi="Arial" w:cs="Arial"/>
          <w:lang w:eastAsia="zh-CN"/>
        </w:rPr>
        <w:t>.</w:t>
      </w:r>
      <w:r w:rsidR="00FF3463">
        <w:rPr>
          <w:rFonts w:ascii="Arial" w:hAnsi="Arial" w:cs="Arial"/>
          <w:lang w:eastAsia="zh-CN"/>
        </w:rPr>
        <w:t xml:space="preserve"> Therefore, no matter how a UE performs frame timing detection, the total tolerance of timing mis-alignment between time-of-arrival of its UL signal and other intra-cell UEs at BS side shall be fixated, therefore, interpretation Option 1 should be taken from RAN4’s perspective. </w:t>
      </w:r>
      <w:r>
        <w:rPr>
          <w:rFonts w:ascii="Arial" w:hAnsi="Arial" w:cs="Arial"/>
        </w:rPr>
        <w:t xml:space="preserve"> </w:t>
      </w:r>
    </w:p>
    <w:p w14:paraId="10CFD371" w14:textId="77777777" w:rsidR="00765B5D" w:rsidRDefault="00765B5D" w:rsidP="00765B5D">
      <w:pPr>
        <w:spacing w:after="120"/>
        <w:jc w:val="both"/>
        <w:rPr>
          <w:rFonts w:ascii="Arial" w:hAnsi="Arial" w:cs="Arial"/>
          <w:b/>
        </w:rPr>
      </w:pPr>
      <w:r>
        <w:rPr>
          <w:rFonts w:ascii="Arial" w:hAnsi="Arial" w:cs="Arial"/>
          <w:b/>
        </w:rPr>
        <w:t>2. Actions:</w:t>
      </w:r>
    </w:p>
    <w:p w14:paraId="0FEF494E" w14:textId="2188577E" w:rsidR="00765B5D" w:rsidRPr="00AE73E2" w:rsidRDefault="00765B5D" w:rsidP="00765B5D">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AE73E2">
        <w:rPr>
          <w:rFonts w:ascii="Arial" w:hAnsi="Arial" w:cs="Arial"/>
          <w:b/>
          <w:color w:val="000000"/>
          <w:lang w:eastAsia="zh-CN"/>
        </w:rPr>
        <w:t>RAN</w:t>
      </w:r>
      <w:r w:rsidR="00FF3463">
        <w:rPr>
          <w:rFonts w:ascii="Arial" w:hAnsi="Arial" w:cs="Arial"/>
          <w:b/>
          <w:color w:val="000000"/>
          <w:lang w:eastAsia="zh-CN"/>
        </w:rPr>
        <w:t>1</w:t>
      </w:r>
    </w:p>
    <w:p w14:paraId="69DBF21A" w14:textId="41EDB0BB" w:rsidR="00765B5D" w:rsidRPr="00AE73E2" w:rsidRDefault="00765B5D" w:rsidP="00765B5D">
      <w:pPr>
        <w:spacing w:after="120"/>
        <w:ind w:left="993" w:hanging="993"/>
        <w:jc w:val="both"/>
        <w:rPr>
          <w:rFonts w:ascii="Arial" w:hAnsi="Arial" w:cs="Arial"/>
          <w:color w:val="000000"/>
          <w:lang w:eastAsia="zh-CN"/>
        </w:rPr>
      </w:pPr>
      <w:r w:rsidRPr="00AE73E2">
        <w:rPr>
          <w:rFonts w:ascii="Arial" w:hAnsi="Arial" w:cs="Arial"/>
          <w:b/>
          <w:color w:val="000000"/>
        </w:rPr>
        <w:t xml:space="preserve">ACTION: </w:t>
      </w:r>
      <w:r w:rsidRPr="00AE73E2">
        <w:rPr>
          <w:rFonts w:ascii="Arial" w:hAnsi="Arial" w:cs="Arial"/>
          <w:b/>
          <w:color w:val="000000"/>
        </w:rPr>
        <w:tab/>
      </w:r>
      <w:r w:rsidRPr="00AE73E2">
        <w:rPr>
          <w:rFonts w:ascii="Arial" w:hAnsi="Arial" w:cs="Arial"/>
          <w:iCs/>
          <w:color w:val="000000"/>
          <w:lang w:eastAsia="ko-KR"/>
        </w:rPr>
        <w:t>RAN</w:t>
      </w:r>
      <w:r w:rsidR="00FF3463">
        <w:rPr>
          <w:rFonts w:ascii="Arial" w:hAnsi="Arial" w:cs="Arial"/>
          <w:iCs/>
          <w:color w:val="000000"/>
          <w:lang w:eastAsia="ko-KR"/>
        </w:rPr>
        <w:t>4</w:t>
      </w:r>
      <w:r w:rsidRPr="00AE73E2">
        <w:rPr>
          <w:rFonts w:ascii="Arial" w:hAnsi="Arial" w:cs="Arial"/>
          <w:iCs/>
          <w:color w:val="000000"/>
          <w:lang w:eastAsia="ko-KR"/>
        </w:rPr>
        <w:t xml:space="preserve"> respectfully asks RAN</w:t>
      </w:r>
      <w:r w:rsidR="00FF3463">
        <w:rPr>
          <w:rFonts w:ascii="Arial" w:hAnsi="Arial" w:cs="Arial"/>
          <w:iCs/>
          <w:color w:val="000000"/>
          <w:lang w:eastAsia="ko-KR"/>
        </w:rPr>
        <w:t>1</w:t>
      </w:r>
      <w:r w:rsidRPr="00AE73E2">
        <w:rPr>
          <w:rFonts w:ascii="Arial" w:hAnsi="Arial" w:cs="Arial"/>
          <w:iCs/>
          <w:color w:val="000000"/>
          <w:lang w:eastAsia="ko-KR"/>
        </w:rPr>
        <w:t xml:space="preserve"> to </w:t>
      </w:r>
      <w:r w:rsidR="00FF3463">
        <w:rPr>
          <w:rFonts w:ascii="Arial" w:hAnsi="Arial" w:cs="Arial"/>
          <w:iCs/>
          <w:color w:val="000000"/>
          <w:lang w:eastAsia="ko-KR"/>
        </w:rPr>
        <w:t>take into account the above information regarding the understanding on the UE transmit timing error</w:t>
      </w:r>
      <w:r w:rsidRPr="00AE73E2">
        <w:rPr>
          <w:rFonts w:ascii="Arial" w:hAnsi="Arial" w:cs="Arial"/>
          <w:iCs/>
          <w:color w:val="000000"/>
          <w:lang w:eastAsia="ko-KR"/>
        </w:rPr>
        <w:t xml:space="preserve">. </w:t>
      </w:r>
    </w:p>
    <w:p w14:paraId="35E3B533" w14:textId="77777777" w:rsidR="00765B5D" w:rsidRPr="00916ACD" w:rsidRDefault="00765B5D" w:rsidP="00765B5D">
      <w:pPr>
        <w:spacing w:after="120"/>
        <w:ind w:left="993" w:hanging="993"/>
        <w:jc w:val="both"/>
        <w:rPr>
          <w:rFonts w:ascii="Arial" w:hAnsi="Arial" w:cs="Arial"/>
          <w:lang w:eastAsia="zh-CN"/>
        </w:rPr>
      </w:pPr>
    </w:p>
    <w:p w14:paraId="7BAB32A0" w14:textId="04A05C0F" w:rsidR="00765B5D" w:rsidRPr="007321CD" w:rsidRDefault="00765B5D" w:rsidP="00765B5D">
      <w:pPr>
        <w:tabs>
          <w:tab w:val="left" w:pos="5507"/>
        </w:tabs>
        <w:rPr>
          <w:rFonts w:ascii="Arial" w:hAnsi="Arial" w:cs="Arial"/>
          <w:b/>
        </w:rPr>
      </w:pPr>
      <w:r w:rsidRPr="007321CD">
        <w:rPr>
          <w:rFonts w:ascii="Arial" w:hAnsi="Arial" w:cs="Arial"/>
          <w:b/>
        </w:rPr>
        <w:lastRenderedPageBreak/>
        <w:t>3. Date of Next TSG-RAN WG</w:t>
      </w:r>
      <w:r w:rsidR="00112227">
        <w:rPr>
          <w:rFonts w:ascii="Arial" w:hAnsi="Arial" w:cs="Arial"/>
          <w:b/>
        </w:rPr>
        <w:t>4</w:t>
      </w:r>
      <w:r w:rsidRPr="007321CD">
        <w:rPr>
          <w:rFonts w:ascii="Arial" w:hAnsi="Arial" w:cs="Arial"/>
          <w:b/>
        </w:rPr>
        <w:t xml:space="preserve"> Meetings:</w:t>
      </w:r>
      <w:r w:rsidRPr="007321CD">
        <w:rPr>
          <w:rFonts w:ascii="Arial" w:hAnsi="Arial" w:cs="Arial"/>
          <w:b/>
        </w:rPr>
        <w:tab/>
      </w:r>
    </w:p>
    <w:p w14:paraId="71C220CE" w14:textId="738977ED" w:rsidR="00765B5D" w:rsidRPr="00BC3EDB" w:rsidRDefault="00765B5D" w:rsidP="00765B5D">
      <w:pPr>
        <w:tabs>
          <w:tab w:val="left" w:pos="5103"/>
        </w:tabs>
        <w:spacing w:beforeLines="50" w:before="156" w:after="120"/>
        <w:ind w:left="2268" w:hanging="2268"/>
        <w:rPr>
          <w:rFonts w:ascii="Arial" w:hAnsi="Arial" w:cs="Arial"/>
          <w:bCs/>
        </w:rPr>
      </w:pPr>
      <w:r w:rsidRPr="00E3791D">
        <w:rPr>
          <w:rFonts w:ascii="Arial" w:hAnsi="Arial" w:cs="Arial"/>
          <w:bCs/>
        </w:rPr>
        <w:t>TSG-RAN</w:t>
      </w:r>
      <w:r w:rsidRPr="00E3791D">
        <w:rPr>
          <w:rFonts w:ascii="Arial" w:hAnsi="Arial" w:cs="Arial" w:hint="eastAsia"/>
          <w:bCs/>
        </w:rPr>
        <w:t xml:space="preserve"> WG</w:t>
      </w:r>
      <w:r w:rsidR="007B6B5C">
        <w:rPr>
          <w:rFonts w:ascii="Arial" w:hAnsi="Arial" w:cs="Arial"/>
          <w:bCs/>
        </w:rPr>
        <w:t>4</w:t>
      </w:r>
      <w:r w:rsidRPr="00E3791D">
        <w:rPr>
          <w:rFonts w:ascii="Arial" w:hAnsi="Arial" w:cs="Arial"/>
          <w:bCs/>
        </w:rPr>
        <w:t xml:space="preserve"> Meeting </w:t>
      </w:r>
      <w:r w:rsidRPr="00BC3EDB">
        <w:rPr>
          <w:rFonts w:ascii="Arial" w:hAnsi="Arial" w:cs="Arial"/>
          <w:bCs/>
        </w:rPr>
        <w:t>#</w:t>
      </w:r>
      <w:r w:rsidR="007B6B5C">
        <w:rPr>
          <w:rFonts w:ascii="Arial" w:hAnsi="Arial" w:cs="Arial"/>
          <w:bCs/>
        </w:rPr>
        <w:t>99</w:t>
      </w:r>
      <w:r w:rsidRPr="00BC3EDB">
        <w:rPr>
          <w:rFonts w:ascii="Arial" w:hAnsi="Arial" w:cs="Arial"/>
          <w:bCs/>
        </w:rPr>
        <w:t xml:space="preserve">-e </w:t>
      </w:r>
      <w:r w:rsidRPr="00BC3EDB">
        <w:rPr>
          <w:rFonts w:ascii="Arial" w:hAnsi="Arial" w:cs="Arial"/>
          <w:bCs/>
        </w:rPr>
        <w:tab/>
      </w:r>
      <w:r w:rsidR="007B6B5C">
        <w:rPr>
          <w:rFonts w:ascii="Arial" w:hAnsi="Arial" w:cs="Arial"/>
          <w:bCs/>
        </w:rPr>
        <w:t>19</w:t>
      </w:r>
      <w:r w:rsidRPr="00BC3EDB">
        <w:rPr>
          <w:rFonts w:ascii="Arial" w:hAnsi="Arial" w:cs="Arial"/>
          <w:bCs/>
        </w:rPr>
        <w:t xml:space="preserve"> – 2</w:t>
      </w:r>
      <w:r w:rsidR="007B6B5C">
        <w:rPr>
          <w:rFonts w:ascii="Arial" w:hAnsi="Arial" w:cs="Arial"/>
          <w:bCs/>
        </w:rPr>
        <w:t>7</w:t>
      </w:r>
      <w:r w:rsidRPr="00BC3EDB">
        <w:rPr>
          <w:rFonts w:ascii="Arial" w:hAnsi="Arial" w:cs="Arial"/>
          <w:bCs/>
        </w:rPr>
        <w:t xml:space="preserve"> </w:t>
      </w:r>
      <w:r w:rsidR="007B6B5C">
        <w:rPr>
          <w:rFonts w:ascii="Arial" w:hAnsi="Arial" w:cs="Arial"/>
          <w:bCs/>
        </w:rPr>
        <w:t>May</w:t>
      </w:r>
      <w:r w:rsidRPr="00BC3EDB">
        <w:rPr>
          <w:rFonts w:ascii="Arial" w:hAnsi="Arial" w:cs="Arial"/>
          <w:bCs/>
        </w:rPr>
        <w:t xml:space="preserve"> 2021</w:t>
      </w:r>
      <w:r w:rsidRPr="00BC3EDB">
        <w:rPr>
          <w:rFonts w:ascii="Arial" w:hAnsi="Arial" w:cs="Arial"/>
          <w:bCs/>
        </w:rPr>
        <w:tab/>
      </w:r>
      <w:r w:rsidRPr="00BC3EDB">
        <w:rPr>
          <w:rFonts w:ascii="Arial" w:hAnsi="Arial" w:cs="Arial"/>
          <w:bCs/>
        </w:rPr>
        <w:tab/>
        <w:t>Electronic Meeting</w:t>
      </w:r>
    </w:p>
    <w:p w14:paraId="05FE6626" w14:textId="0BA16A38" w:rsidR="000A4C46" w:rsidRPr="00765B5D" w:rsidRDefault="000A4C46" w:rsidP="000A4C46">
      <w:pPr>
        <w:pStyle w:val="BodyText"/>
        <w:tabs>
          <w:tab w:val="num" w:pos="226"/>
          <w:tab w:val="num" w:pos="284"/>
          <w:tab w:val="left" w:pos="5103"/>
        </w:tabs>
        <w:snapToGrid w:val="0"/>
        <w:rPr>
          <w:rFonts w:eastAsia="SimSun"/>
          <w:bCs/>
          <w:sz w:val="21"/>
          <w:szCs w:val="21"/>
          <w:lang w:val="en-US" w:eastAsia="zh-CN"/>
        </w:rPr>
      </w:pPr>
    </w:p>
    <w:p w14:paraId="26643724" w14:textId="77777777" w:rsidR="009C0ACA" w:rsidRPr="009C0ACA" w:rsidRDefault="009C0ACA"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006FC568" w14:textId="2DCF43DD" w:rsidR="00FB1EC5" w:rsidRDefault="00FB1EC5" w:rsidP="00951919">
      <w:pPr>
        <w:pStyle w:val="List2"/>
      </w:pPr>
      <w:r>
        <w:t xml:space="preserve">R4-2104453, </w:t>
      </w:r>
      <w:r w:rsidRPr="00FB1EC5">
        <w:t>LS on UE transmit timing error</w:t>
      </w:r>
      <w:r>
        <w:t>, RAN2</w:t>
      </w:r>
    </w:p>
    <w:p w14:paraId="4E9F9171" w14:textId="00881A90" w:rsidR="00A208FC" w:rsidRDefault="00951919" w:rsidP="00951919">
      <w:pPr>
        <w:pStyle w:val="List2"/>
      </w:pPr>
      <w:r>
        <w:t>TS 38.133 v15.0.0</w:t>
      </w:r>
    </w:p>
    <w:p w14:paraId="094BC98F" w14:textId="22F9DA3C" w:rsidR="00951919" w:rsidRDefault="00951919" w:rsidP="00951919">
      <w:pPr>
        <w:pStyle w:val="List2"/>
      </w:pPr>
      <w:r>
        <w:t>TS 36.133 v8.0.0</w:t>
      </w:r>
    </w:p>
    <w:p w14:paraId="6635EE5C" w14:textId="168979FF" w:rsidR="00951919" w:rsidRDefault="00951919" w:rsidP="00951919">
      <w:pPr>
        <w:pStyle w:val="List2"/>
      </w:pPr>
      <w:r>
        <w:t>TS 25.133 v5.2.0</w:t>
      </w:r>
    </w:p>
    <w:p w14:paraId="3319DB38" w14:textId="63901368" w:rsidR="00951919" w:rsidRDefault="00951919" w:rsidP="00951919">
      <w:pPr>
        <w:pStyle w:val="List2"/>
      </w:pPr>
      <w:r>
        <w:t>TS 25.133 v5.1.0</w:t>
      </w:r>
    </w:p>
    <w:p w14:paraId="6C702972" w14:textId="37DD1A50" w:rsidR="00951919" w:rsidRPr="00183F7C" w:rsidRDefault="00951919" w:rsidP="007F0E48">
      <w:pPr>
        <w:pStyle w:val="List2"/>
      </w:pPr>
      <w:r>
        <w:t xml:space="preserve">R4-020498, CR on </w:t>
      </w:r>
      <w:r w:rsidRPr="00951919">
        <w:t>UE Tx Timing in soft handover</w:t>
      </w:r>
      <w:r>
        <w:t>, Nokia</w:t>
      </w:r>
    </w:p>
    <w:sectPr w:rsidR="00951919" w:rsidRPr="00183F7C" w:rsidSect="00022151">
      <w:footerReference w:type="default" r:id="rId14"/>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BF6F5" w14:textId="77777777" w:rsidR="003644A0" w:rsidRDefault="003644A0" w:rsidP="00E7784C">
      <w:r>
        <w:separator/>
      </w:r>
    </w:p>
  </w:endnote>
  <w:endnote w:type="continuationSeparator" w:id="0">
    <w:p w14:paraId="1DCC767F" w14:textId="77777777" w:rsidR="003644A0" w:rsidRDefault="003644A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13049" w14:textId="77777777" w:rsidR="003644A0" w:rsidRDefault="003644A0" w:rsidP="00E7784C">
      <w:r>
        <w:separator/>
      </w:r>
    </w:p>
  </w:footnote>
  <w:footnote w:type="continuationSeparator" w:id="0">
    <w:p w14:paraId="15530367" w14:textId="77777777" w:rsidR="003644A0" w:rsidRDefault="003644A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783E6AE0"/>
    <w:lvl w:ilvl="0" w:tplc="9640BD0A">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9"/>
  </w:num>
  <w:num w:numId="4">
    <w:abstractNumId w:val="12"/>
  </w:num>
  <w:num w:numId="5">
    <w:abstractNumId w:val="15"/>
  </w:num>
  <w:num w:numId="6">
    <w:abstractNumId w:val="0"/>
  </w:num>
  <w:num w:numId="7">
    <w:abstractNumId w:val="20"/>
  </w:num>
  <w:num w:numId="8">
    <w:abstractNumId w:val="8"/>
  </w:num>
  <w:num w:numId="9">
    <w:abstractNumId w:val="6"/>
  </w:num>
  <w:num w:numId="10">
    <w:abstractNumId w:val="14"/>
  </w:num>
  <w:num w:numId="11">
    <w:abstractNumId w:val="1"/>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4"/>
  </w:num>
  <w:num w:numId="19">
    <w:abstractNumId w:val="9"/>
  </w:num>
  <w:num w:numId="20">
    <w:abstractNumId w:val="2"/>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BD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C4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46F8"/>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227"/>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4F00"/>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2AF9"/>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D7BC2"/>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051A"/>
    <w:rsid w:val="002D136A"/>
    <w:rsid w:val="002D1873"/>
    <w:rsid w:val="002D2FAC"/>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44A0"/>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427C"/>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15AE"/>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0B8"/>
    <w:rsid w:val="00493AA2"/>
    <w:rsid w:val="0049561A"/>
    <w:rsid w:val="00497026"/>
    <w:rsid w:val="0049728E"/>
    <w:rsid w:val="004A0C9A"/>
    <w:rsid w:val="004A1CAC"/>
    <w:rsid w:val="004A2013"/>
    <w:rsid w:val="004A2D64"/>
    <w:rsid w:val="004A2E19"/>
    <w:rsid w:val="004A34D4"/>
    <w:rsid w:val="004A4082"/>
    <w:rsid w:val="004A453B"/>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3D7"/>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E7F64"/>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A7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542"/>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1C82"/>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5B5D"/>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B5C"/>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0E48"/>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0F87"/>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599"/>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919"/>
    <w:rsid w:val="00951A70"/>
    <w:rsid w:val="009526BF"/>
    <w:rsid w:val="00953429"/>
    <w:rsid w:val="0095396B"/>
    <w:rsid w:val="009539E8"/>
    <w:rsid w:val="00954495"/>
    <w:rsid w:val="00955443"/>
    <w:rsid w:val="0095565A"/>
    <w:rsid w:val="009563FE"/>
    <w:rsid w:val="00960687"/>
    <w:rsid w:val="00960BC0"/>
    <w:rsid w:val="00961873"/>
    <w:rsid w:val="009619E2"/>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369"/>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126B"/>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EC3"/>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235E"/>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1EC5"/>
    <w:rsid w:val="00FB3735"/>
    <w:rsid w:val="00FB47DB"/>
    <w:rsid w:val="00FB4D43"/>
    <w:rsid w:val="00FB5379"/>
    <w:rsid w:val="00FB5644"/>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463"/>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765B5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765B5D"/>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951919"/>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4Char">
    <w:name w:val="Heading 4 Char"/>
    <w:basedOn w:val="DefaultParagraphFont"/>
    <w:link w:val="Heading4"/>
    <w:uiPriority w:val="9"/>
    <w:semiHidden/>
    <w:rsid w:val="00765B5D"/>
    <w:rPr>
      <w:rFonts w:asciiTheme="majorHAnsi" w:eastAsiaTheme="majorEastAsia" w:hAnsiTheme="majorHAnsi" w:cstheme="majorBidi"/>
      <w:i/>
      <w:iCs/>
      <w:color w:val="2E74B5" w:themeColor="accent1" w:themeShade="BF"/>
      <w:szCs w:val="24"/>
      <w:lang w:eastAsia="en-US"/>
    </w:rPr>
  </w:style>
  <w:style w:type="character" w:customStyle="1" w:styleId="Heading7Char">
    <w:name w:val="Heading 7 Char"/>
    <w:basedOn w:val="DefaultParagraphFont"/>
    <w:link w:val="Heading7"/>
    <w:uiPriority w:val="9"/>
    <w:semiHidden/>
    <w:rsid w:val="00765B5D"/>
    <w:rPr>
      <w:rFonts w:asciiTheme="majorHAnsi" w:eastAsiaTheme="majorEastAsia" w:hAnsiTheme="majorHAnsi" w:cstheme="majorBidi"/>
      <w:i/>
      <w:iCs/>
      <w:color w:val="1F4D78" w:themeColor="accent1" w:themeShade="7F"/>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599996678">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1532</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cp:lastModifiedBy>
  <cp:revision>27</cp:revision>
  <cp:lastPrinted>2015-02-02T11:17:00Z</cp:lastPrinted>
  <dcterms:created xsi:type="dcterms:W3CDTF">2021-04-01T16:00:00Z</dcterms:created>
  <dcterms:modified xsi:type="dcterms:W3CDTF">2021-04-01T23:16:00Z</dcterms:modified>
</cp:coreProperties>
</file>